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2E5" w:rsidRPr="00F46FAA" w:rsidRDefault="003522E5" w:rsidP="003522E5">
      <w:pPr>
        <w:jc w:val="center"/>
        <w:rPr>
          <w:b/>
          <w:bCs/>
          <w:sz w:val="36"/>
          <w:lang w:eastAsia="zh-CN"/>
        </w:rPr>
      </w:pPr>
      <w:r w:rsidRPr="00D51FFA">
        <w:rPr>
          <w:rFonts w:hint="eastAsia"/>
          <w:b/>
          <w:bCs/>
          <w:sz w:val="36"/>
          <w:lang w:eastAsia="zh-CN"/>
        </w:rPr>
        <w:t>福建福海创石油化工有限公司</w:t>
      </w:r>
      <w:r w:rsidRPr="00CB7712">
        <w:rPr>
          <w:rFonts w:hint="eastAsia"/>
          <w:b/>
          <w:bCs/>
          <w:sz w:val="36"/>
          <w:lang w:eastAsia="zh-CN"/>
        </w:rPr>
        <w:t>原料适应性技改项目</w:t>
      </w:r>
      <w:r w:rsidRPr="00B71CF6">
        <w:rPr>
          <w:rFonts w:ascii="仿宋" w:eastAsia="仿宋" w:hAnsi="仿宋" w:hint="eastAsia"/>
          <w:b/>
          <w:color w:val="000000"/>
          <w:sz w:val="36"/>
          <w:szCs w:val="36"/>
          <w:lang w:eastAsia="zh-CN"/>
        </w:rPr>
        <w:t>成品油罐区改造项目电动双平行闸板阀</w:t>
      </w:r>
      <w:r w:rsidRPr="003B6D07">
        <w:rPr>
          <w:rFonts w:hint="eastAsia"/>
          <w:b/>
          <w:bCs/>
          <w:sz w:val="36"/>
          <w:lang w:eastAsia="zh-CN"/>
        </w:rPr>
        <w:t>采购</w:t>
      </w:r>
      <w:r>
        <w:rPr>
          <w:rFonts w:hint="eastAsia"/>
          <w:b/>
          <w:bCs/>
          <w:sz w:val="36"/>
          <w:lang w:eastAsia="zh-CN"/>
        </w:rPr>
        <w:t>公开比选</w:t>
      </w:r>
      <w:r w:rsidRPr="00F46FAA">
        <w:rPr>
          <w:rFonts w:hint="eastAsia"/>
          <w:b/>
          <w:bCs/>
          <w:sz w:val="36"/>
          <w:lang w:eastAsia="zh-CN"/>
        </w:rPr>
        <w:t>公告</w:t>
      </w:r>
    </w:p>
    <w:p w:rsidR="003522E5" w:rsidRPr="00206AC0" w:rsidRDefault="003522E5" w:rsidP="003522E5">
      <w:pPr>
        <w:spacing w:line="360" w:lineRule="auto"/>
        <w:ind w:right="315"/>
        <w:jc w:val="right"/>
        <w:rPr>
          <w:rFonts w:asciiTheme="minorEastAsia" w:eastAsiaTheme="minorEastAsia" w:hAnsiTheme="minorEastAsia"/>
          <w:bCs/>
          <w:sz w:val="24"/>
          <w:szCs w:val="24"/>
          <w:lang w:eastAsia="zh-CN"/>
        </w:rPr>
      </w:pPr>
      <w:r w:rsidRPr="00206AC0">
        <w:rPr>
          <w:rFonts w:asciiTheme="minorEastAsia" w:eastAsiaTheme="minorEastAsia" w:hAnsiTheme="minorEastAsia" w:hint="eastAsia"/>
          <w:bCs/>
          <w:sz w:val="24"/>
          <w:szCs w:val="24"/>
          <w:lang w:eastAsia="zh-CN"/>
        </w:rPr>
        <w:t>比选编号：</w:t>
      </w:r>
      <w:r w:rsidRPr="00C259C2">
        <w:rPr>
          <w:rFonts w:asciiTheme="minorEastAsia" w:eastAsiaTheme="minorEastAsia" w:hAnsiTheme="minorEastAsia"/>
          <w:bCs/>
          <w:sz w:val="24"/>
          <w:szCs w:val="24"/>
          <w:lang w:eastAsia="zh-CN"/>
        </w:rPr>
        <w:t>FHC-GKJCG-20221109002</w:t>
      </w:r>
    </w:p>
    <w:p w:rsidR="003522E5" w:rsidRPr="004B2CF4" w:rsidRDefault="003522E5" w:rsidP="003522E5">
      <w:pPr>
        <w:spacing w:line="360" w:lineRule="auto"/>
        <w:ind w:right="315"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C259C2">
        <w:rPr>
          <w:rFonts w:asciiTheme="minorEastAsia" w:eastAsiaTheme="minorEastAsia" w:hAnsiTheme="minorEastAsia" w:hint="eastAsia"/>
          <w:bCs/>
          <w:sz w:val="24"/>
          <w:szCs w:val="24"/>
          <w:lang w:eastAsia="zh-CN"/>
        </w:rPr>
        <w:t>成品油罐区改造项目电动双平行闸板阀采购</w:t>
      </w:r>
      <w:r w:rsidRPr="004B2CF4">
        <w:rPr>
          <w:rFonts w:asciiTheme="minorEastAsia" w:eastAsiaTheme="minorEastAsia" w:hAnsiTheme="minorEastAsia" w:hint="eastAsia"/>
          <w:bCs/>
          <w:sz w:val="24"/>
          <w:szCs w:val="24"/>
          <w:lang w:eastAsia="zh-CN"/>
        </w:rPr>
        <w:t>（项目编号：</w:t>
      </w:r>
      <w:r w:rsidRPr="00C259C2">
        <w:rPr>
          <w:rFonts w:asciiTheme="minorEastAsia" w:eastAsiaTheme="minorEastAsia" w:hAnsiTheme="minorEastAsia"/>
          <w:bCs/>
          <w:sz w:val="24"/>
          <w:szCs w:val="24"/>
          <w:lang w:eastAsia="zh-CN"/>
        </w:rPr>
        <w:t>FHC-GKJCG-20221109002</w:t>
      </w:r>
      <w:r w:rsidRPr="004B2CF4">
        <w:rPr>
          <w:rFonts w:asciiTheme="minorEastAsia" w:eastAsiaTheme="minorEastAsia" w:hAnsiTheme="minorEastAsia" w:hint="eastAsia"/>
          <w:bCs/>
          <w:sz w:val="24"/>
          <w:szCs w:val="24"/>
          <w:lang w:eastAsia="zh-CN"/>
        </w:rPr>
        <w:t>）”进行国内公开比选，欢迎国内符合条件的供应商积极参选。</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3522E5" w:rsidRPr="00747836" w:rsidRDefault="003522E5" w:rsidP="003522E5">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C259C2">
        <w:rPr>
          <w:rFonts w:asciiTheme="minorEastAsia" w:eastAsiaTheme="minorEastAsia" w:hAnsiTheme="minorEastAsia" w:hint="eastAsia"/>
          <w:bCs/>
          <w:sz w:val="24"/>
          <w:szCs w:val="24"/>
          <w:lang w:eastAsia="zh-CN"/>
        </w:rPr>
        <w:t>成品油罐区改造项目电动双平行闸板阀采购</w:t>
      </w:r>
      <w:r w:rsidRPr="00747836">
        <w:rPr>
          <w:rFonts w:asciiTheme="minorEastAsia" w:eastAsiaTheme="minorEastAsia" w:hAnsiTheme="minorEastAsia" w:hint="eastAsia"/>
          <w:bCs/>
          <w:sz w:val="24"/>
          <w:szCs w:val="24"/>
          <w:lang w:eastAsia="zh-CN"/>
        </w:rPr>
        <w:t>；</w:t>
      </w:r>
    </w:p>
    <w:p w:rsidR="003522E5" w:rsidRPr="00747836" w:rsidRDefault="003522E5" w:rsidP="003522E5">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比选内容</w:t>
      </w:r>
      <w:r w:rsidRPr="00747836">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2台</w:t>
      </w:r>
      <w:r>
        <w:rPr>
          <w:rFonts w:hint="eastAsia"/>
          <w:sz w:val="24"/>
          <w:szCs w:val="24"/>
          <w:lang w:eastAsia="zh-CN"/>
        </w:rPr>
        <w:t>电动双平行闸板阀</w:t>
      </w:r>
      <w:r w:rsidRPr="00747836">
        <w:rPr>
          <w:rFonts w:asciiTheme="minorEastAsia" w:eastAsiaTheme="minorEastAsia" w:hAnsiTheme="minorEastAsia"/>
          <w:bCs/>
          <w:sz w:val="24"/>
          <w:szCs w:val="24"/>
          <w:lang w:eastAsia="zh-CN"/>
        </w:rPr>
        <w:t>；</w:t>
      </w:r>
    </w:p>
    <w:p w:rsidR="003522E5" w:rsidRPr="00747836" w:rsidRDefault="003522E5" w:rsidP="003522E5">
      <w:pPr>
        <w:pStyle w:val="1"/>
        <w:spacing w:line="360" w:lineRule="auto"/>
        <w:ind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3522E5" w:rsidRDefault="003522E5" w:rsidP="003522E5">
      <w:pPr>
        <w:autoSpaceDE/>
        <w:autoSpaceDN/>
        <w:spacing w:line="360" w:lineRule="auto"/>
        <w:ind w:firstLineChars="500" w:firstLine="120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3522E5" w:rsidRPr="00B229DD" w:rsidRDefault="003522E5" w:rsidP="003522E5">
      <w:pPr>
        <w:autoSpaceDE/>
        <w:autoSpaceDN/>
        <w:spacing w:line="360" w:lineRule="auto"/>
        <w:ind w:firstLine="20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3.控制价：16万元。</w:t>
      </w:r>
    </w:p>
    <w:p w:rsidR="003522E5"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3522E5" w:rsidRPr="00AA7076" w:rsidRDefault="003522E5" w:rsidP="003522E5">
      <w:pPr>
        <w:pStyle w:val="a3"/>
        <w:spacing w:before="0" w:line="360" w:lineRule="auto"/>
        <w:ind w:left="0" w:firstLineChars="200" w:firstLine="480"/>
        <w:rPr>
          <w:sz w:val="24"/>
          <w:lang w:eastAsia="zh-CN"/>
        </w:rPr>
      </w:pPr>
      <w:bookmarkStart w:id="0" w:name="_Toc256000005"/>
      <w:r w:rsidRPr="00AA7076">
        <w:rPr>
          <w:rFonts w:hint="eastAsia"/>
          <w:sz w:val="24"/>
          <w:lang w:eastAsia="zh-CN"/>
        </w:rPr>
        <w:t>1.本次招标要求投标人须具备独立法人资格资质，具有有效的企业法人营业执照（五证合一或三证合一），并具有与本招标项目相应的供货能力（具体要求详见招标文件）。</w:t>
      </w:r>
      <w:bookmarkStart w:id="1" w:name="_Toc256000006"/>
      <w:bookmarkEnd w:id="0"/>
    </w:p>
    <w:p w:rsidR="003522E5" w:rsidRPr="00AA7076" w:rsidRDefault="003522E5" w:rsidP="003522E5">
      <w:pPr>
        <w:pStyle w:val="a3"/>
        <w:spacing w:before="0" w:line="360" w:lineRule="auto"/>
        <w:ind w:left="0" w:firstLineChars="200" w:firstLine="480"/>
        <w:rPr>
          <w:rFonts w:ascii="Arial" w:hAnsi="Arial" w:cs="Arial"/>
          <w:sz w:val="24"/>
          <w:szCs w:val="24"/>
          <w:lang w:eastAsia="zh-CN"/>
        </w:rPr>
      </w:pPr>
      <w:r w:rsidRPr="00AA7076">
        <w:rPr>
          <w:sz w:val="24"/>
          <w:lang w:eastAsia="zh-CN"/>
        </w:rPr>
        <w:t>2</w:t>
      </w:r>
      <w:r>
        <w:rPr>
          <w:sz w:val="24"/>
          <w:lang w:eastAsia="zh-CN"/>
        </w:rPr>
        <w:t>.</w:t>
      </w:r>
      <w:r w:rsidRPr="00AA7076">
        <w:rPr>
          <w:rFonts w:hint="eastAsia"/>
          <w:bCs/>
          <w:color w:val="000000" w:themeColor="text1"/>
          <w:kern w:val="44"/>
          <w:sz w:val="24"/>
          <w:lang w:eastAsia="zh-CN"/>
        </w:rPr>
        <w:t>投标人</w:t>
      </w:r>
      <w:r w:rsidRPr="00AA7076">
        <w:rPr>
          <w:rFonts w:hint="eastAsia"/>
          <w:sz w:val="24"/>
          <w:szCs w:val="24"/>
          <w:lang w:eastAsia="zh-CN"/>
        </w:rPr>
        <w:t>须具备</w:t>
      </w:r>
      <w:r w:rsidRPr="00AA7076">
        <w:rPr>
          <w:rFonts w:ascii="Arial" w:hAnsi="Arial" w:cs="Arial"/>
          <w:sz w:val="24"/>
          <w:szCs w:val="24"/>
          <w:lang w:eastAsia="zh-CN"/>
        </w:rPr>
        <w:t>质量管理体系认证（</w:t>
      </w:r>
      <w:r w:rsidRPr="00AA7076">
        <w:rPr>
          <w:rFonts w:ascii="Arial" w:hAnsi="Arial" w:cs="Arial"/>
          <w:sz w:val="24"/>
          <w:szCs w:val="24"/>
          <w:lang w:eastAsia="zh-CN"/>
        </w:rPr>
        <w:t>ISO9001</w:t>
      </w:r>
      <w:r w:rsidRPr="00AA7076">
        <w:rPr>
          <w:rFonts w:ascii="Arial" w:hAnsi="Arial" w:cs="Arial"/>
          <w:sz w:val="24"/>
          <w:szCs w:val="24"/>
          <w:lang w:eastAsia="zh-CN"/>
        </w:rPr>
        <w:t>或等同</w:t>
      </w:r>
      <w:r w:rsidRPr="00AA7076">
        <w:rPr>
          <w:rFonts w:ascii="Arial" w:hAnsi="Arial" w:cs="Arial" w:hint="eastAsia"/>
          <w:sz w:val="24"/>
          <w:szCs w:val="24"/>
          <w:lang w:eastAsia="zh-CN"/>
        </w:rPr>
        <w:t>）</w:t>
      </w:r>
      <w:r w:rsidRPr="00AA7076">
        <w:rPr>
          <w:rFonts w:ascii="Arial" w:hAnsi="Arial" w:cs="Arial"/>
          <w:sz w:val="24"/>
          <w:szCs w:val="24"/>
          <w:lang w:eastAsia="zh-CN"/>
        </w:rPr>
        <w:t>证书</w:t>
      </w:r>
      <w:r w:rsidRPr="00AA7076">
        <w:rPr>
          <w:rFonts w:ascii="Arial" w:hAnsi="Arial" w:cs="Arial" w:hint="eastAsia"/>
          <w:sz w:val="24"/>
          <w:szCs w:val="24"/>
          <w:lang w:eastAsia="zh-CN"/>
        </w:rPr>
        <w:t>、环境</w:t>
      </w:r>
      <w:r w:rsidRPr="00AA7076">
        <w:rPr>
          <w:rFonts w:ascii="Arial" w:hAnsi="Arial" w:cs="Arial"/>
          <w:sz w:val="24"/>
          <w:szCs w:val="24"/>
          <w:lang w:eastAsia="zh-CN"/>
        </w:rPr>
        <w:t>管理体系认证（</w:t>
      </w:r>
      <w:r w:rsidRPr="00AA7076">
        <w:rPr>
          <w:rFonts w:ascii="Arial" w:hAnsi="Arial" w:cs="Arial"/>
          <w:sz w:val="24"/>
          <w:szCs w:val="24"/>
          <w:lang w:eastAsia="zh-CN"/>
        </w:rPr>
        <w:t>ISO14001</w:t>
      </w:r>
      <w:r w:rsidRPr="00AA7076">
        <w:rPr>
          <w:rFonts w:ascii="Arial" w:hAnsi="Arial" w:cs="Arial"/>
          <w:sz w:val="24"/>
          <w:szCs w:val="24"/>
          <w:lang w:eastAsia="zh-CN"/>
        </w:rPr>
        <w:t>或等同</w:t>
      </w:r>
      <w:r w:rsidRPr="00AA7076">
        <w:rPr>
          <w:rFonts w:ascii="Arial" w:hAnsi="Arial" w:cs="Arial" w:hint="eastAsia"/>
          <w:sz w:val="24"/>
          <w:szCs w:val="24"/>
          <w:lang w:eastAsia="zh-CN"/>
        </w:rPr>
        <w:t>）、职业健康安全</w:t>
      </w:r>
      <w:r w:rsidRPr="00AA7076">
        <w:rPr>
          <w:rFonts w:ascii="Arial" w:hAnsi="Arial" w:cs="Arial"/>
          <w:sz w:val="24"/>
          <w:szCs w:val="24"/>
          <w:lang w:eastAsia="zh-CN"/>
        </w:rPr>
        <w:t>管理体系认证（</w:t>
      </w:r>
      <w:r w:rsidRPr="00AA7076">
        <w:rPr>
          <w:rFonts w:ascii="Arial" w:hAnsi="Arial" w:cs="Arial"/>
          <w:sz w:val="24"/>
          <w:szCs w:val="24"/>
          <w:lang w:eastAsia="zh-CN"/>
        </w:rPr>
        <w:t>ISO45001</w:t>
      </w:r>
      <w:r w:rsidRPr="00AA7076">
        <w:rPr>
          <w:rFonts w:ascii="Arial" w:hAnsi="Arial" w:cs="Arial"/>
          <w:sz w:val="24"/>
          <w:szCs w:val="24"/>
          <w:lang w:eastAsia="zh-CN"/>
        </w:rPr>
        <w:t>或等同</w:t>
      </w:r>
      <w:r w:rsidRPr="00AA7076">
        <w:rPr>
          <w:rFonts w:ascii="Arial" w:hAnsi="Arial" w:cs="Arial" w:hint="eastAsia"/>
          <w:sz w:val="24"/>
          <w:szCs w:val="24"/>
          <w:lang w:eastAsia="zh-CN"/>
        </w:rPr>
        <w:t>）</w:t>
      </w:r>
      <w:r w:rsidRPr="00AA7076">
        <w:rPr>
          <w:rFonts w:ascii="Arial" w:hAnsi="Arial" w:cs="Arial"/>
          <w:sz w:val="24"/>
          <w:szCs w:val="24"/>
          <w:lang w:eastAsia="zh-CN"/>
        </w:rPr>
        <w:t>证书，包含投标产品的生产（制造）</w:t>
      </w:r>
      <w:r w:rsidRPr="00AA7076">
        <w:rPr>
          <w:rFonts w:ascii="Arial" w:hAnsi="Arial" w:cs="Arial" w:hint="eastAsia"/>
          <w:sz w:val="24"/>
          <w:szCs w:val="24"/>
          <w:lang w:eastAsia="zh-CN"/>
        </w:rPr>
        <w:t>并在有效期内，提供证书复印件并加盖报价人公章装订在报价文件中。</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3</w:t>
      </w:r>
      <w:r>
        <w:rPr>
          <w:sz w:val="24"/>
          <w:lang w:eastAsia="zh-CN"/>
        </w:rPr>
        <w:t>.</w:t>
      </w:r>
      <w:r w:rsidRPr="00AA7076">
        <w:rPr>
          <w:sz w:val="24"/>
          <w:lang w:eastAsia="zh-CN"/>
        </w:rPr>
        <w:t>对于中国国内生产制造产品，必须取得压力管道元件特种设备生产许可证（TS认证</w:t>
      </w:r>
      <w:r w:rsidRPr="00AA7076">
        <w:rPr>
          <w:rFonts w:hint="eastAsia"/>
          <w:sz w:val="24"/>
          <w:lang w:eastAsia="zh-CN"/>
        </w:rPr>
        <w:t>）</w:t>
      </w:r>
      <w:r w:rsidRPr="00AA7076">
        <w:rPr>
          <w:sz w:val="24"/>
          <w:lang w:eastAsia="zh-CN"/>
        </w:rPr>
        <w:t>，TS 证书必须覆盖本询价书中产品规格，提供证书复印件且证书在有效期内。对于国外生产制造产品，必须取得压力管道元件特种设备生产许可证（TS认证）或取得特种设备型式试验证书，证书必须覆盖本询价书中产品规格，提供证书复印件且证书在有效期内。</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4</w:t>
      </w:r>
      <w:r>
        <w:rPr>
          <w:sz w:val="24"/>
          <w:lang w:eastAsia="zh-CN"/>
        </w:rPr>
        <w:t>.</w:t>
      </w:r>
      <w:r w:rsidRPr="00AA7076">
        <w:rPr>
          <w:sz w:val="24"/>
          <w:lang w:eastAsia="zh-CN"/>
        </w:rPr>
        <w:t>卖方提供的防爆电气电子产品必须有国家指定防爆检验机构颁发的防爆</w:t>
      </w:r>
      <w:r w:rsidRPr="00AA7076">
        <w:rPr>
          <w:sz w:val="24"/>
          <w:lang w:eastAsia="zh-CN"/>
        </w:rPr>
        <w:lastRenderedPageBreak/>
        <w:t>合格证书；对 国家强制性产品认证（CCC）目录内的产品，必须取得防爆电气类产品强制性产品认证（CCC 认证）证书，提供证书复印件且证书在有效期内。</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5</w:t>
      </w:r>
      <w:r>
        <w:rPr>
          <w:sz w:val="24"/>
          <w:lang w:eastAsia="zh-CN"/>
        </w:rPr>
        <w:t>.</w:t>
      </w:r>
      <w:r w:rsidRPr="00AA7076">
        <w:rPr>
          <w:sz w:val="24"/>
          <w:lang w:eastAsia="zh-CN"/>
        </w:rPr>
        <w:t>若阀门进口，阀门必须为境外生产，供货时提供当地商会出具的原产地证明(包括该批 次所有产品的型号、规格及数量，若执行机构也采用进口产品，须同时提供执行机构的商会原 产地证书)。</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6</w:t>
      </w:r>
      <w:r w:rsidRPr="00AA7076">
        <w:rPr>
          <w:rFonts w:hint="eastAsia"/>
          <w:sz w:val="24"/>
          <w:lang w:eastAsia="zh-CN"/>
        </w:rPr>
        <w:t>.本次招标</w:t>
      </w:r>
      <w:bookmarkStart w:id="2" w:name="EB59a8be82f9bd487b871cbb77532127c7"/>
      <w:r w:rsidRPr="00AA7076">
        <w:rPr>
          <w:rFonts w:hint="eastAsia"/>
          <w:sz w:val="24"/>
          <w:lang w:eastAsia="zh-CN"/>
        </w:rPr>
        <w:t>不接受</w:t>
      </w:r>
      <w:bookmarkEnd w:id="2"/>
      <w:r w:rsidRPr="00AA7076">
        <w:rPr>
          <w:rFonts w:hint="eastAsia"/>
          <w:sz w:val="24"/>
          <w:lang w:eastAsia="zh-CN"/>
        </w:rPr>
        <w:t>联合体投标。</w:t>
      </w:r>
      <w:bookmarkEnd w:id="1"/>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7.</w:t>
      </w:r>
      <w:r w:rsidRPr="00AA7076">
        <w:rPr>
          <w:rFonts w:hint="eastAsia"/>
          <w:sz w:val="24"/>
          <w:lang w:eastAsia="zh-CN"/>
        </w:rPr>
        <w:t>投标人应具备国家市场监督管理总局颁发的《中华人民共和国特种设备制造许可证》，并拥有开关阀的A</w:t>
      </w:r>
      <w:r w:rsidRPr="00AA7076">
        <w:rPr>
          <w:sz w:val="24"/>
          <w:lang w:eastAsia="zh-CN"/>
        </w:rPr>
        <w:t>1</w:t>
      </w:r>
      <w:r w:rsidRPr="00AA7076">
        <w:rPr>
          <w:rFonts w:hint="eastAsia"/>
          <w:sz w:val="24"/>
          <w:lang w:eastAsia="zh-CN"/>
        </w:rPr>
        <w:t>、A</w:t>
      </w:r>
      <w:r w:rsidRPr="00AA7076">
        <w:rPr>
          <w:sz w:val="24"/>
          <w:lang w:eastAsia="zh-CN"/>
        </w:rPr>
        <w:t>2</w:t>
      </w:r>
      <w:r w:rsidRPr="00AA7076">
        <w:rPr>
          <w:rFonts w:hint="eastAsia"/>
          <w:sz w:val="24"/>
          <w:lang w:eastAsia="zh-CN"/>
        </w:rPr>
        <w:t>、B级特种设备制造许可证，资质中必须包含闸阀。需提供有效证书复印件并加盖公章。</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8.</w:t>
      </w:r>
      <w:r w:rsidRPr="00AA7076">
        <w:rPr>
          <w:rFonts w:hint="eastAsia"/>
          <w:sz w:val="24"/>
          <w:lang w:eastAsia="zh-CN"/>
        </w:rPr>
        <w:t>投标人应具备有资质的检验机构下发的《特种设备型式试验证书》，型式试验证书必须覆盖本次招标的阀门类别、压力等级、温度、口径范围。需提供有效证书复印件并加盖公章。</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9.</w:t>
      </w:r>
      <w:r w:rsidRPr="00AA7076">
        <w:rPr>
          <w:rFonts w:hint="eastAsia"/>
          <w:sz w:val="24"/>
          <w:szCs w:val="24"/>
          <w:lang w:eastAsia="zh-CN"/>
        </w:rPr>
        <w:t>相似业绩要求：</w:t>
      </w:r>
      <w:r w:rsidRPr="00AA7076">
        <w:rPr>
          <w:rFonts w:hint="eastAsia"/>
          <w:sz w:val="24"/>
          <w:lang w:eastAsia="zh-CN"/>
        </w:rPr>
        <w:t xml:space="preserve"> </w:t>
      </w:r>
      <w:r w:rsidRPr="00AA7076">
        <w:rPr>
          <w:sz w:val="24"/>
          <w:lang w:eastAsia="zh-CN"/>
        </w:rPr>
        <w:t>投标人近</w:t>
      </w:r>
      <w:r w:rsidRPr="00AA7076">
        <w:rPr>
          <w:rFonts w:hint="eastAsia"/>
          <w:sz w:val="24"/>
          <w:lang w:eastAsia="zh-CN"/>
        </w:rPr>
        <w:t>五</w:t>
      </w:r>
      <w:r w:rsidRPr="00AA7076">
        <w:rPr>
          <w:sz w:val="24"/>
          <w:lang w:eastAsia="zh-CN"/>
        </w:rPr>
        <w:t>年内（2017年1月1日至今）</w:t>
      </w:r>
      <w:r w:rsidRPr="00AA7076">
        <w:rPr>
          <w:rFonts w:hint="eastAsia"/>
          <w:sz w:val="24"/>
          <w:lang w:eastAsia="zh-CN"/>
        </w:rPr>
        <w:t>在同等规模大型石油化工中签订单项合同金额在</w:t>
      </w:r>
      <w:r w:rsidRPr="00AA7076">
        <w:rPr>
          <w:sz w:val="24"/>
          <w:lang w:eastAsia="zh-CN"/>
        </w:rPr>
        <w:t>200万元人民币以上的</w:t>
      </w:r>
      <w:r w:rsidRPr="00AA7076">
        <w:rPr>
          <w:rFonts w:hint="eastAsia"/>
          <w:sz w:val="24"/>
          <w:lang w:eastAsia="zh-CN"/>
        </w:rPr>
        <w:t>电动阀</w:t>
      </w:r>
      <w:r w:rsidRPr="00AA7076">
        <w:rPr>
          <w:sz w:val="24"/>
          <w:lang w:eastAsia="zh-CN"/>
        </w:rPr>
        <w:t>产品销售业绩不少于2项。业绩以合同为准，合同文件需体现：合同首页、供货范围、产品规格、合同签订时间、双方盖章签字页（可提供技术协议补充合同内容）</w:t>
      </w:r>
      <w:r w:rsidRPr="00AA7076">
        <w:rPr>
          <w:rFonts w:hint="eastAsia"/>
          <w:sz w:val="24"/>
          <w:lang w:eastAsia="zh-CN"/>
        </w:rPr>
        <w:t>。</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10</w:t>
      </w:r>
      <w:r>
        <w:rPr>
          <w:sz w:val="24"/>
          <w:lang w:eastAsia="zh-CN"/>
        </w:rPr>
        <w:t>.</w:t>
      </w:r>
      <w:r w:rsidRPr="00AA7076">
        <w:rPr>
          <w:rFonts w:hint="eastAsia"/>
          <w:sz w:val="24"/>
          <w:szCs w:val="24"/>
          <w:lang w:eastAsia="zh-CN"/>
        </w:rPr>
        <w:t>技术要求中</w:t>
      </w:r>
      <w:r w:rsidRPr="00AA7076">
        <w:rPr>
          <w:sz w:val="24"/>
          <w:szCs w:val="24"/>
          <w:lang w:eastAsia="zh-CN"/>
        </w:rPr>
        <w:t>带</w:t>
      </w:r>
      <w:r w:rsidRPr="00AA7076">
        <w:rPr>
          <w:rFonts w:hint="eastAsia"/>
          <w:sz w:val="24"/>
          <w:szCs w:val="24"/>
          <w:lang w:eastAsia="zh-CN"/>
        </w:rPr>
        <w:t>“★”必须全部满足，且</w:t>
      </w:r>
      <w:r w:rsidRPr="00AA7076">
        <w:rPr>
          <w:sz w:val="24"/>
          <w:szCs w:val="24"/>
          <w:lang w:eastAsia="zh-CN"/>
        </w:rPr>
        <w:t>带</w:t>
      </w:r>
      <w:r w:rsidRPr="00AA7076">
        <w:rPr>
          <w:rFonts w:hint="eastAsia"/>
          <w:sz w:val="24"/>
          <w:szCs w:val="24"/>
          <w:lang w:eastAsia="zh-CN"/>
        </w:rPr>
        <w:t>“★”部分须逐条提供佐证资料</w:t>
      </w:r>
      <w:r w:rsidRPr="00AA7076">
        <w:rPr>
          <w:rFonts w:hint="eastAsia"/>
          <w:sz w:val="24"/>
          <w:lang w:eastAsia="zh-CN"/>
        </w:rPr>
        <w:t>。</w:t>
      </w:r>
    </w:p>
    <w:p w:rsidR="003522E5" w:rsidRPr="00AA7076" w:rsidRDefault="003522E5" w:rsidP="003522E5">
      <w:pPr>
        <w:pStyle w:val="a3"/>
        <w:spacing w:before="0" w:line="360" w:lineRule="auto"/>
        <w:ind w:left="0" w:firstLineChars="200" w:firstLine="480"/>
        <w:rPr>
          <w:spacing w:val="-18"/>
          <w:sz w:val="24"/>
          <w:szCs w:val="24"/>
          <w:lang w:eastAsia="zh-CN"/>
        </w:rPr>
      </w:pPr>
      <w:bookmarkStart w:id="3" w:name="_Toc256000011"/>
      <w:r w:rsidRPr="00AA7076">
        <w:rPr>
          <w:sz w:val="24"/>
          <w:lang w:eastAsia="zh-CN"/>
        </w:rPr>
        <w:t>11</w:t>
      </w:r>
      <w:r>
        <w:rPr>
          <w:sz w:val="24"/>
          <w:lang w:eastAsia="zh-CN"/>
        </w:rPr>
        <w:t>.</w:t>
      </w:r>
      <w:r w:rsidRPr="00AA7076">
        <w:rPr>
          <w:rFonts w:hint="eastAsia"/>
          <w:sz w:val="24"/>
          <w:lang w:eastAsia="zh-CN"/>
        </w:rPr>
        <w:t>其他资格要求</w:t>
      </w:r>
      <w:bookmarkEnd w:id="3"/>
      <w:r w:rsidRPr="00AA7076">
        <w:rPr>
          <w:rFonts w:hint="eastAsia"/>
          <w:sz w:val="24"/>
          <w:lang w:eastAsia="zh-CN"/>
        </w:rPr>
        <w:t>。投标人不得存在下列情形之一：</w:t>
      </w:r>
    </w:p>
    <w:p w:rsidR="003522E5" w:rsidRDefault="003522E5" w:rsidP="003522E5">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.1被市场监督管理机关在全国企业信用信息公示系统中列入严重违法失信企业名单；</w:t>
      </w:r>
    </w:p>
    <w:p w:rsidR="003522E5" w:rsidRDefault="003522E5" w:rsidP="003522E5">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w:t>
      </w:r>
      <w:r>
        <w:rPr>
          <w:rFonts w:ascii="宋体" w:eastAsia="宋体" w:hAnsi="宋体" w:cs="宋体"/>
          <w:spacing w:val="-3"/>
          <w:sz w:val="24"/>
          <w:szCs w:val="24"/>
        </w:rPr>
        <w:t>2</w:t>
      </w:r>
      <w:r>
        <w:rPr>
          <w:rFonts w:ascii="宋体" w:eastAsia="宋体" w:hAnsi="宋体" w:cs="宋体" w:hint="eastAsia"/>
          <w:spacing w:val="-3"/>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spacing w:val="-3"/>
          <w:sz w:val="24"/>
          <w:szCs w:val="24"/>
        </w:rPr>
        <w:t>www.creditchina.gov.cn</w:t>
      </w:r>
      <w:r>
        <w:rPr>
          <w:rFonts w:ascii="宋体" w:eastAsia="宋体" w:hAnsi="宋体" w:cs="宋体"/>
          <w:spacing w:val="-3"/>
          <w:sz w:val="24"/>
          <w:szCs w:val="24"/>
        </w:rPr>
        <w:fldChar w:fldCharType="end"/>
      </w:r>
      <w:r>
        <w:rPr>
          <w:rFonts w:ascii="宋体" w:eastAsia="宋体" w:hAnsi="宋体" w:cs="宋体" w:hint="eastAsia"/>
          <w:spacing w:val="-3"/>
          <w:sz w:val="24"/>
          <w:szCs w:val="24"/>
        </w:rPr>
        <w:t>）列入失信被执行人名单；</w:t>
      </w:r>
    </w:p>
    <w:p w:rsidR="003522E5" w:rsidRDefault="003522E5" w:rsidP="003522E5">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sidRPr="0007668E">
        <w:rPr>
          <w:rFonts w:ascii="宋体" w:eastAsia="宋体" w:hAnsi="宋体" w:cs="宋体" w:hint="eastAsia"/>
          <w:spacing w:val="-3"/>
          <w:sz w:val="24"/>
          <w:szCs w:val="24"/>
        </w:rPr>
        <w:t>.</w:t>
      </w:r>
      <w:r w:rsidRPr="0007668E">
        <w:rPr>
          <w:rFonts w:ascii="宋体" w:eastAsia="宋体" w:hAnsi="宋体" w:cs="宋体"/>
          <w:spacing w:val="-3"/>
          <w:sz w:val="24"/>
          <w:szCs w:val="24"/>
        </w:rPr>
        <w:t>3</w:t>
      </w:r>
      <w:r w:rsidRPr="0007668E">
        <w:rPr>
          <w:rFonts w:ascii="宋体" w:eastAsia="宋体" w:hAnsi="宋体" w:cs="宋体" w:hint="eastAsia"/>
          <w:spacing w:val="-3"/>
          <w:sz w:val="24"/>
          <w:szCs w:val="24"/>
        </w:rPr>
        <w:t>投标人与招标人有诉讼纠纷。</w:t>
      </w:r>
    </w:p>
    <w:p w:rsidR="003522E5" w:rsidRPr="00AA7076" w:rsidRDefault="003522E5" w:rsidP="003522E5">
      <w:pPr>
        <w:pStyle w:val="a3"/>
        <w:spacing w:before="0" w:line="360" w:lineRule="auto"/>
        <w:ind w:left="0" w:firstLineChars="200" w:firstLine="442"/>
        <w:rPr>
          <w:b/>
          <w:szCs w:val="21"/>
          <w:lang w:eastAsia="zh-CN"/>
        </w:rPr>
      </w:pPr>
      <w:r w:rsidRPr="00AA7076">
        <w:rPr>
          <w:b/>
          <w:szCs w:val="21"/>
          <w:lang w:eastAsia="zh-CN"/>
        </w:rPr>
        <w:t>注</w:t>
      </w:r>
      <w:r w:rsidRPr="00AA7076">
        <w:rPr>
          <w:rFonts w:hint="eastAsia"/>
          <w:b/>
          <w:szCs w:val="21"/>
          <w:lang w:eastAsia="zh-CN"/>
        </w:rPr>
        <w:t>：</w:t>
      </w:r>
      <w:r w:rsidRPr="00AA7076">
        <w:rPr>
          <w:b/>
          <w:szCs w:val="21"/>
          <w:lang w:eastAsia="zh-CN"/>
        </w:rPr>
        <w:t>投标人需按照顺序逐条响应以上每一条资格要求</w:t>
      </w:r>
      <w:r w:rsidRPr="00AA7076">
        <w:rPr>
          <w:rFonts w:hint="eastAsia"/>
          <w:b/>
          <w:szCs w:val="21"/>
          <w:lang w:eastAsia="zh-CN"/>
        </w:rPr>
        <w:t>并提供相关证明材料，不提供、提供不全或不按顺序提供的，招标人有权废除其投标资格。</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获取比选文件</w:t>
      </w:r>
    </w:p>
    <w:p w:rsidR="003522E5" w:rsidRPr="00595520" w:rsidRDefault="003522E5" w:rsidP="003522E5">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w:t>
      </w:r>
      <w:r w:rsidRPr="001A592B">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25</w:t>
      </w:r>
      <w:r w:rsidRPr="001A592B">
        <w:rPr>
          <w:rFonts w:asciiTheme="minorEastAsia" w:eastAsiaTheme="minorEastAsia" w:hAnsiTheme="minorEastAsia" w:hint="eastAsia"/>
          <w:bCs/>
          <w:sz w:val="24"/>
          <w:szCs w:val="24"/>
          <w:lang w:eastAsia="zh-CN"/>
        </w:rPr>
        <w:t>日至</w:t>
      </w:r>
      <w:r w:rsidRPr="001A592B">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12</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04</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w:t>
      </w:r>
      <w:r w:rsidRPr="00595520">
        <w:rPr>
          <w:rFonts w:hint="eastAsia"/>
          <w:spacing w:val="8"/>
          <w:sz w:val="24"/>
          <w:szCs w:val="24"/>
          <w:lang w:eastAsia="zh-CN"/>
        </w:rPr>
        <w:lastRenderedPageBreak/>
        <w:t>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3522E5" w:rsidRDefault="003522E5" w:rsidP="003522E5">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3522E5" w:rsidRPr="00B91618" w:rsidRDefault="003522E5" w:rsidP="003522E5">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3522E5" w:rsidRPr="00AA1133" w:rsidRDefault="003522E5" w:rsidP="003522E5">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3522E5" w:rsidRPr="00B91618"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3522E5" w:rsidRPr="001F534F" w:rsidRDefault="003522E5" w:rsidP="003522E5">
      <w:pPr>
        <w:pStyle w:val="a3"/>
        <w:numPr>
          <w:ilvl w:val="1"/>
          <w:numId w:val="5"/>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叁仟</w:t>
      </w:r>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3</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3522E5" w:rsidRPr="00736B2E" w:rsidRDefault="003522E5" w:rsidP="003522E5">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Pr>
          <w:rFonts w:asciiTheme="minorEastAsia" w:eastAsiaTheme="minorEastAsia" w:hAnsiTheme="minorEastAsia"/>
          <w:bCs/>
          <w:sz w:val="24"/>
          <w:szCs w:val="24"/>
          <w:lang w:eastAsia="zh-CN"/>
        </w:rPr>
        <w:t>2台</w:t>
      </w:r>
      <w:r>
        <w:rPr>
          <w:rFonts w:hint="eastAsia"/>
          <w:sz w:val="24"/>
          <w:szCs w:val="24"/>
          <w:lang w:eastAsia="zh-CN"/>
        </w:rPr>
        <w:t>电动双平行闸板阀</w:t>
      </w:r>
      <w:r>
        <w:rPr>
          <w:rFonts w:asciiTheme="minorEastAsia" w:eastAsiaTheme="minorEastAsia" w:hAnsiTheme="minorEastAsia" w:hint="eastAsia"/>
          <w:bCs/>
          <w:sz w:val="24"/>
          <w:szCs w:val="24"/>
          <w:lang w:eastAsia="zh-CN"/>
        </w:rPr>
        <w:t>采购比选</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3522E5" w:rsidRPr="0031234C" w:rsidRDefault="003522E5" w:rsidP="003522E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3522E5" w:rsidRPr="0031234C" w:rsidRDefault="003522E5" w:rsidP="003522E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3522E5" w:rsidRPr="0031234C" w:rsidRDefault="003522E5" w:rsidP="003522E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3522E5" w:rsidRPr="0031234C" w:rsidRDefault="003522E5" w:rsidP="003522E5">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3522E5" w:rsidRPr="001A592B" w:rsidRDefault="003522E5" w:rsidP="003522E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p>
    <w:p w:rsidR="003522E5" w:rsidRPr="00236BAD" w:rsidRDefault="003522E5" w:rsidP="003522E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lastRenderedPageBreak/>
        <w:t>递交截止时间（收到参选文件时间）：</w:t>
      </w:r>
      <w:r w:rsidRPr="0030264E">
        <w:rPr>
          <w:rFonts w:asciiTheme="minorEastAsia" w:eastAsiaTheme="minorEastAsia" w:hAnsiTheme="minorEastAsia" w:hint="eastAsia"/>
          <w:bCs/>
          <w:sz w:val="24"/>
          <w:szCs w:val="24"/>
          <w:lang w:eastAsia="zh-CN"/>
        </w:rPr>
        <w:t xml:space="preserve"> 202</w:t>
      </w:r>
      <w:r w:rsidRPr="0030264E">
        <w:rPr>
          <w:rFonts w:asciiTheme="minorEastAsia" w:eastAsiaTheme="minorEastAsia" w:hAnsiTheme="minorEastAsia"/>
          <w:bCs/>
          <w:sz w:val="24"/>
          <w:szCs w:val="24"/>
          <w:lang w:eastAsia="zh-CN"/>
        </w:rPr>
        <w:t>2</w:t>
      </w:r>
      <w:r w:rsidRPr="0030264E">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12</w:t>
      </w:r>
      <w:r w:rsidRPr="0030264E">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06</w:t>
      </w:r>
      <w:r w:rsidRPr="0030264E">
        <w:rPr>
          <w:rFonts w:asciiTheme="minorEastAsia" w:eastAsiaTheme="minorEastAsia" w:hAnsiTheme="minorEastAsia" w:hint="eastAsia"/>
          <w:bCs/>
          <w:sz w:val="24"/>
          <w:szCs w:val="24"/>
          <w:lang w:eastAsia="zh-CN"/>
        </w:rPr>
        <w:t xml:space="preserve">日 </w:t>
      </w:r>
      <w:r w:rsidRPr="0030264E">
        <w:rPr>
          <w:rFonts w:asciiTheme="minorEastAsia" w:eastAsiaTheme="minorEastAsia" w:hAnsiTheme="minorEastAsia"/>
          <w:bCs/>
          <w:sz w:val="24"/>
          <w:szCs w:val="24"/>
          <w:lang w:eastAsia="zh-CN"/>
        </w:rPr>
        <w:t>14</w:t>
      </w:r>
      <w:r w:rsidRPr="0030264E">
        <w:rPr>
          <w:rFonts w:asciiTheme="minorEastAsia" w:eastAsiaTheme="minorEastAsia" w:hAnsiTheme="minorEastAsia" w:hint="eastAsia"/>
          <w:bCs/>
          <w:sz w:val="24"/>
          <w:szCs w:val="24"/>
          <w:lang w:eastAsia="zh-CN"/>
        </w:rPr>
        <w:t>:0</w:t>
      </w:r>
      <w:r w:rsidRPr="0030264E">
        <w:rPr>
          <w:rFonts w:asciiTheme="minorEastAsia" w:eastAsiaTheme="minorEastAsia" w:hAnsiTheme="minorEastAsia"/>
          <w:bCs/>
          <w:sz w:val="24"/>
          <w:szCs w:val="24"/>
          <w:lang w:eastAsia="zh-CN"/>
        </w:rPr>
        <w:t>0</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3522E5" w:rsidRPr="001A592B" w:rsidRDefault="003522E5" w:rsidP="003522E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3522E5" w:rsidRPr="001A592B" w:rsidRDefault="003522E5" w:rsidP="003522E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3522E5" w:rsidRDefault="003522E5" w:rsidP="003522E5">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3522E5" w:rsidRDefault="003522E5" w:rsidP="003522E5">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3522E5" w:rsidRDefault="003522E5" w:rsidP="003522E5">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3522E5" w:rsidRDefault="003522E5" w:rsidP="003522E5">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022.11.25</w:t>
      </w:r>
    </w:p>
    <w:p w:rsidR="000D2439" w:rsidRDefault="000D2439">
      <w:bookmarkStart w:id="4" w:name="_GoBack"/>
      <w:bookmarkEnd w:id="4"/>
    </w:p>
    <w:sectPr w:rsidR="000D24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53FA18E0"/>
    <w:lvl w:ilvl="0" w:tplc="4970D60C">
      <w:start w:val="1"/>
      <w:numFmt w:val="decimal"/>
      <w:lvlText w:val="%1、"/>
      <w:lvlJc w:val="left"/>
      <w:pPr>
        <w:ind w:left="1192" w:hanging="360"/>
      </w:pPr>
      <w:rPr>
        <w:rFonts w:hint="default"/>
        <w:color w:val="auto"/>
      </w:rPr>
    </w:lvl>
    <w:lvl w:ilvl="1" w:tplc="A0508BF8">
      <w:start w:val="1"/>
      <w:numFmt w:val="decimal"/>
      <w:suff w:val="space"/>
      <w:lvlText w:val="%2、"/>
      <w:lvlJc w:val="left"/>
      <w:pPr>
        <w:ind w:left="1282" w:hanging="450"/>
      </w:pPr>
      <w:rPr>
        <w:rFonts w:hint="default"/>
      </w:r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43380A9A"/>
    <w:lvl w:ilvl="0" w:tplc="85D26348">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D806E4"/>
    <w:multiLevelType w:val="hybridMultilevel"/>
    <w:tmpl w:val="6EDA1888"/>
    <w:lvl w:ilvl="0" w:tplc="E28A57C2">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2E5"/>
    <w:rsid w:val="000D2439"/>
    <w:rsid w:val="00352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200463-A7B1-4D6E-8251-BC2FC6C77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522E5"/>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3522E5"/>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3522E5"/>
    <w:pPr>
      <w:spacing w:before="206"/>
      <w:ind w:left="959" w:hanging="361"/>
    </w:pPr>
  </w:style>
  <w:style w:type="character" w:customStyle="1" w:styleId="Char">
    <w:name w:val="正文缩进 Char"/>
    <w:link w:val="a4"/>
    <w:qFormat/>
    <w:rsid w:val="003522E5"/>
  </w:style>
  <w:style w:type="paragraph" w:styleId="a4">
    <w:name w:val="Normal Indent"/>
    <w:basedOn w:val="a"/>
    <w:link w:val="Char"/>
    <w:qFormat/>
    <w:rsid w:val="003522E5"/>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paragraph" w:customStyle="1" w:styleId="Style1">
    <w:name w:val="_Style 1"/>
    <w:basedOn w:val="a"/>
    <w:uiPriority w:val="1"/>
    <w:qFormat/>
    <w:rsid w:val="003522E5"/>
    <w:pPr>
      <w:autoSpaceDE/>
      <w:autoSpaceDN/>
      <w:ind w:left="4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357</Words>
  <Characters>2039</Characters>
  <Application>Microsoft Office Word</Application>
  <DocSecurity>0</DocSecurity>
  <Lines>16</Lines>
  <Paragraphs>4</Paragraphs>
  <ScaleCrop>false</ScaleCrop>
  <Company>fhcpec.com.cn</Company>
  <LinksUpToDate>false</LinksUpToDate>
  <CharactersWithSpaces>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2022-11-25T03:44:00Z</dcterms:created>
  <dcterms:modified xsi:type="dcterms:W3CDTF">2022-11-25T03:45:00Z</dcterms:modified>
</cp:coreProperties>
</file>