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C00B0" w:rsidRDefault="00BC00B0" w:rsidP="00BC00B0">
      <w:pPr>
        <w:jc w:val="center"/>
        <w:rPr>
          <w:b/>
          <w:bCs/>
          <w:sz w:val="36"/>
          <w:lang w:eastAsia="zh-CN"/>
        </w:rPr>
      </w:pPr>
      <w:r>
        <w:rPr>
          <w:rFonts w:hint="eastAsia"/>
          <w:b/>
          <w:bCs/>
          <w:sz w:val="36"/>
          <w:lang w:eastAsia="zh-CN"/>
        </w:rPr>
        <w:t>福建福海创石油化工有限公司</w:t>
      </w:r>
      <w:r w:rsidRPr="008D0B88">
        <w:rPr>
          <w:rFonts w:hint="eastAsia"/>
          <w:b/>
          <w:bCs/>
          <w:sz w:val="36"/>
          <w:lang w:eastAsia="zh-CN"/>
        </w:rPr>
        <w:t>原料适应性技改项目</w:t>
      </w:r>
      <w:r w:rsidRPr="00CB17FB">
        <w:rPr>
          <w:rFonts w:hint="eastAsia"/>
          <w:b/>
          <w:bCs/>
          <w:sz w:val="36"/>
          <w:lang w:eastAsia="zh-CN"/>
        </w:rPr>
        <w:t>凝析油分离装置及减压蒸馏消</w:t>
      </w:r>
      <w:proofErr w:type="gramStart"/>
      <w:r w:rsidRPr="00CB17FB">
        <w:rPr>
          <w:rFonts w:hint="eastAsia"/>
          <w:b/>
          <w:bCs/>
          <w:sz w:val="36"/>
          <w:lang w:eastAsia="zh-CN"/>
        </w:rPr>
        <w:t>缺改造</w:t>
      </w:r>
      <w:proofErr w:type="gramEnd"/>
      <w:r w:rsidRPr="00CB17FB">
        <w:rPr>
          <w:rFonts w:hint="eastAsia"/>
          <w:b/>
          <w:bCs/>
          <w:sz w:val="36"/>
          <w:lang w:eastAsia="zh-CN"/>
        </w:rPr>
        <w:t xml:space="preserve">项目 </w:t>
      </w:r>
      <w:r w:rsidRPr="00CB17FB">
        <w:rPr>
          <w:b/>
          <w:bCs/>
          <w:sz w:val="36"/>
          <w:lang w:eastAsia="zh-CN"/>
        </w:rPr>
        <w:t>2</w:t>
      </w:r>
      <w:r w:rsidRPr="00CB17FB">
        <w:rPr>
          <w:rFonts w:hint="eastAsia"/>
          <w:b/>
          <w:bCs/>
          <w:sz w:val="36"/>
          <w:lang w:eastAsia="zh-CN"/>
        </w:rPr>
        <w:t>#9</w:t>
      </w:r>
      <w:r w:rsidRPr="00CB17FB">
        <w:rPr>
          <w:b/>
          <w:bCs/>
          <w:sz w:val="36"/>
          <w:lang w:eastAsia="zh-CN"/>
        </w:rPr>
        <w:t>0万吨</w:t>
      </w:r>
      <w:r w:rsidRPr="00CB17FB">
        <w:rPr>
          <w:rFonts w:hint="eastAsia"/>
          <w:b/>
          <w:bCs/>
          <w:sz w:val="36"/>
          <w:lang w:eastAsia="zh-CN"/>
        </w:rPr>
        <w:t>/年抽提装置采样器</w:t>
      </w:r>
      <w:r w:rsidRPr="008D0B88">
        <w:rPr>
          <w:rFonts w:hint="eastAsia"/>
          <w:b/>
          <w:bCs/>
          <w:sz w:val="36"/>
          <w:lang w:eastAsia="zh-CN"/>
        </w:rPr>
        <w:t>采购项目</w:t>
      </w:r>
      <w:r>
        <w:rPr>
          <w:rFonts w:hint="eastAsia"/>
          <w:b/>
          <w:bCs/>
          <w:sz w:val="36"/>
          <w:lang w:eastAsia="zh-CN"/>
        </w:rPr>
        <w:t>公开比选公告</w:t>
      </w:r>
    </w:p>
    <w:p w:rsidR="00BC00B0" w:rsidRDefault="00BC00B0" w:rsidP="00BC00B0">
      <w:pPr>
        <w:spacing w:line="360" w:lineRule="auto"/>
        <w:ind w:right="315"/>
        <w:jc w:val="right"/>
        <w:rPr>
          <w:bCs/>
          <w:szCs w:val="21"/>
          <w:lang w:eastAsia="zh-CN"/>
        </w:rPr>
      </w:pPr>
      <w:r>
        <w:rPr>
          <w:rFonts w:hint="eastAsia"/>
          <w:bCs/>
          <w:szCs w:val="21"/>
          <w:lang w:eastAsia="zh-CN"/>
        </w:rPr>
        <w:t>比选编号：</w:t>
      </w:r>
      <w:r w:rsidRPr="00ED0427">
        <w:rPr>
          <w:bCs/>
          <w:szCs w:val="21"/>
          <w:lang w:eastAsia="zh-CN"/>
        </w:rPr>
        <w:t>FHC-GKJCG-20220902003</w:t>
      </w:r>
    </w:p>
    <w:p w:rsidR="00BC00B0" w:rsidRDefault="00BC00B0" w:rsidP="00BC00B0">
      <w:pPr>
        <w:spacing w:line="360" w:lineRule="auto"/>
        <w:ind w:right="315" w:firstLineChars="200" w:firstLine="480"/>
        <w:rPr>
          <w:rFonts w:asciiTheme="minorEastAsia" w:eastAsiaTheme="minorEastAsia" w:hAnsiTheme="minorEastAsia"/>
          <w:bCs/>
          <w:sz w:val="24"/>
          <w:szCs w:val="24"/>
          <w:lang w:eastAsia="zh-CN"/>
        </w:rPr>
      </w:pPr>
      <w:r>
        <w:rPr>
          <w:rFonts w:asciiTheme="minorEastAsia" w:eastAsiaTheme="minorEastAsia" w:hAnsiTheme="minorEastAsia" w:hint="eastAsia"/>
          <w:bCs/>
          <w:sz w:val="24"/>
          <w:szCs w:val="24"/>
          <w:lang w:eastAsia="zh-CN"/>
        </w:rPr>
        <w:t>福建福海创石油化工有限公司权属公司就</w:t>
      </w:r>
      <w:r>
        <w:rPr>
          <w:rFonts w:asciiTheme="minorEastAsia" w:eastAsiaTheme="minorEastAsia" w:hAnsiTheme="minorEastAsia"/>
          <w:bCs/>
          <w:sz w:val="24"/>
          <w:szCs w:val="24"/>
          <w:lang w:eastAsia="zh-CN"/>
        </w:rPr>
        <w:t xml:space="preserve"> </w:t>
      </w:r>
      <w:r>
        <w:rPr>
          <w:rFonts w:asciiTheme="minorEastAsia" w:eastAsiaTheme="minorEastAsia" w:hAnsiTheme="minorEastAsia" w:hint="eastAsia"/>
          <w:bCs/>
          <w:sz w:val="24"/>
          <w:szCs w:val="24"/>
          <w:lang w:eastAsia="zh-CN"/>
        </w:rPr>
        <w:t>“</w:t>
      </w:r>
      <w:r w:rsidRPr="00803E15">
        <w:rPr>
          <w:rFonts w:asciiTheme="minorEastAsia" w:eastAsiaTheme="minorEastAsia" w:hAnsiTheme="minorEastAsia" w:hint="eastAsia"/>
          <w:bCs/>
          <w:sz w:val="24"/>
          <w:szCs w:val="24"/>
          <w:lang w:eastAsia="zh-CN"/>
        </w:rPr>
        <w:t>原料适应性技改项目</w:t>
      </w:r>
      <w:r w:rsidRPr="00EC6936">
        <w:rPr>
          <w:rFonts w:asciiTheme="minorEastAsia" w:eastAsiaTheme="minorEastAsia" w:hAnsiTheme="minorEastAsia" w:hint="eastAsia"/>
          <w:bCs/>
          <w:sz w:val="24"/>
          <w:szCs w:val="24"/>
          <w:lang w:eastAsia="zh-CN"/>
        </w:rPr>
        <w:t xml:space="preserve">凝析油分离装置及减压蒸馏消缺改造项目 </w:t>
      </w:r>
      <w:r w:rsidRPr="00EC6936">
        <w:rPr>
          <w:rFonts w:asciiTheme="minorEastAsia" w:eastAsiaTheme="minorEastAsia" w:hAnsiTheme="minorEastAsia"/>
          <w:bCs/>
          <w:sz w:val="24"/>
          <w:szCs w:val="24"/>
          <w:lang w:eastAsia="zh-CN"/>
        </w:rPr>
        <w:t>2</w:t>
      </w:r>
      <w:r w:rsidRPr="00EC6936">
        <w:rPr>
          <w:rFonts w:asciiTheme="minorEastAsia" w:eastAsiaTheme="minorEastAsia" w:hAnsiTheme="minorEastAsia" w:hint="eastAsia"/>
          <w:bCs/>
          <w:sz w:val="24"/>
          <w:szCs w:val="24"/>
          <w:lang w:eastAsia="zh-CN"/>
        </w:rPr>
        <w:t>#9</w:t>
      </w:r>
      <w:r w:rsidRPr="00EC6936">
        <w:rPr>
          <w:rFonts w:asciiTheme="minorEastAsia" w:eastAsiaTheme="minorEastAsia" w:hAnsiTheme="minorEastAsia"/>
          <w:bCs/>
          <w:sz w:val="24"/>
          <w:szCs w:val="24"/>
          <w:lang w:eastAsia="zh-CN"/>
        </w:rPr>
        <w:t>0万吨</w:t>
      </w:r>
      <w:r w:rsidRPr="00EC6936">
        <w:rPr>
          <w:rFonts w:asciiTheme="minorEastAsia" w:eastAsiaTheme="minorEastAsia" w:hAnsiTheme="minorEastAsia" w:hint="eastAsia"/>
          <w:bCs/>
          <w:sz w:val="24"/>
          <w:szCs w:val="24"/>
          <w:lang w:eastAsia="zh-CN"/>
        </w:rPr>
        <w:t>/年抽提装置采样器采购</w:t>
      </w:r>
      <w:r>
        <w:rPr>
          <w:rFonts w:asciiTheme="minorEastAsia" w:eastAsiaTheme="minorEastAsia" w:hAnsiTheme="minorEastAsia" w:hint="eastAsia"/>
          <w:bCs/>
          <w:sz w:val="24"/>
          <w:szCs w:val="24"/>
          <w:lang w:eastAsia="zh-CN"/>
        </w:rPr>
        <w:t>（项目编号：</w:t>
      </w:r>
      <w:r w:rsidRPr="00EC6936">
        <w:rPr>
          <w:rFonts w:asciiTheme="minorEastAsia" w:eastAsiaTheme="minorEastAsia" w:hAnsiTheme="minorEastAsia"/>
          <w:bCs/>
          <w:sz w:val="24"/>
          <w:szCs w:val="24"/>
          <w:lang w:eastAsia="zh-CN"/>
        </w:rPr>
        <w:t>FHC-GKJCG-20220902003</w:t>
      </w:r>
      <w:r>
        <w:rPr>
          <w:rFonts w:asciiTheme="minorEastAsia" w:eastAsiaTheme="minorEastAsia" w:hAnsiTheme="minorEastAsia" w:hint="eastAsia"/>
          <w:bCs/>
          <w:sz w:val="24"/>
          <w:szCs w:val="24"/>
          <w:lang w:eastAsia="zh-CN"/>
        </w:rPr>
        <w:t>）”进行国内公开比选，欢迎国内符合条件的供应商积极参选。</w:t>
      </w:r>
    </w:p>
    <w:p w:rsidR="00BC00B0" w:rsidRPr="00AF57F2" w:rsidRDefault="00BC00B0" w:rsidP="00BC00B0">
      <w:pPr>
        <w:pStyle w:val="a4"/>
        <w:numPr>
          <w:ilvl w:val="0"/>
          <w:numId w:val="1"/>
        </w:numPr>
        <w:autoSpaceDE/>
        <w:autoSpaceDN/>
        <w:spacing w:before="0" w:line="360" w:lineRule="auto"/>
        <w:jc w:val="both"/>
        <w:rPr>
          <w:rFonts w:asciiTheme="minorEastAsia" w:eastAsiaTheme="minorEastAsia" w:hAnsiTheme="minorEastAsia"/>
          <w:b/>
          <w:bCs/>
        </w:rPr>
      </w:pPr>
      <w:proofErr w:type="spellStart"/>
      <w:r w:rsidRPr="00AF57F2">
        <w:rPr>
          <w:rFonts w:asciiTheme="minorEastAsia" w:eastAsiaTheme="minorEastAsia" w:hAnsiTheme="minorEastAsia" w:hint="eastAsia"/>
          <w:b/>
          <w:bCs/>
        </w:rPr>
        <w:t>项目概况</w:t>
      </w:r>
      <w:proofErr w:type="spellEnd"/>
    </w:p>
    <w:p w:rsidR="00BC00B0" w:rsidRPr="00AF57F2" w:rsidRDefault="00BC00B0" w:rsidP="00BC00B0">
      <w:pPr>
        <w:pStyle w:val="a4"/>
        <w:numPr>
          <w:ilvl w:val="0"/>
          <w:numId w:val="2"/>
        </w:numPr>
        <w:autoSpaceDE/>
        <w:autoSpaceDN/>
        <w:adjustRightInd w:val="0"/>
        <w:spacing w:before="0" w:line="360" w:lineRule="auto"/>
        <w:ind w:left="0" w:firstLineChars="200" w:firstLine="440"/>
        <w:rPr>
          <w:rFonts w:asciiTheme="minorEastAsia" w:eastAsiaTheme="minorEastAsia" w:hAnsiTheme="minorEastAsia"/>
          <w:bCs/>
          <w:lang w:eastAsia="zh-CN"/>
        </w:rPr>
      </w:pPr>
      <w:r w:rsidRPr="00AF57F2">
        <w:rPr>
          <w:rFonts w:asciiTheme="minorEastAsia" w:eastAsiaTheme="minorEastAsia" w:hAnsiTheme="minorEastAsia" w:hint="eastAsia"/>
          <w:bCs/>
          <w:lang w:eastAsia="zh-CN"/>
        </w:rPr>
        <w:t>项目名称：</w:t>
      </w:r>
      <w:r w:rsidRPr="00803E15">
        <w:rPr>
          <w:rFonts w:asciiTheme="minorEastAsia" w:eastAsiaTheme="minorEastAsia" w:hAnsiTheme="minorEastAsia" w:hint="eastAsia"/>
          <w:bCs/>
          <w:sz w:val="24"/>
          <w:szCs w:val="24"/>
          <w:lang w:eastAsia="zh-CN"/>
        </w:rPr>
        <w:t>原料适应性技改项目</w:t>
      </w:r>
      <w:r w:rsidRPr="00EC6936">
        <w:rPr>
          <w:rFonts w:asciiTheme="minorEastAsia" w:eastAsiaTheme="minorEastAsia" w:hAnsiTheme="minorEastAsia" w:hint="eastAsia"/>
          <w:bCs/>
          <w:sz w:val="24"/>
          <w:szCs w:val="24"/>
          <w:lang w:eastAsia="zh-CN"/>
        </w:rPr>
        <w:t>凝析油分离装置及减压蒸馏消</w:t>
      </w:r>
      <w:proofErr w:type="gramStart"/>
      <w:r w:rsidRPr="00EC6936">
        <w:rPr>
          <w:rFonts w:asciiTheme="minorEastAsia" w:eastAsiaTheme="minorEastAsia" w:hAnsiTheme="minorEastAsia" w:hint="eastAsia"/>
          <w:bCs/>
          <w:sz w:val="24"/>
          <w:szCs w:val="24"/>
          <w:lang w:eastAsia="zh-CN"/>
        </w:rPr>
        <w:t>缺改造</w:t>
      </w:r>
      <w:proofErr w:type="gramEnd"/>
      <w:r w:rsidRPr="00EC6936">
        <w:rPr>
          <w:rFonts w:asciiTheme="minorEastAsia" w:eastAsiaTheme="minorEastAsia" w:hAnsiTheme="minorEastAsia" w:hint="eastAsia"/>
          <w:bCs/>
          <w:sz w:val="24"/>
          <w:szCs w:val="24"/>
          <w:lang w:eastAsia="zh-CN"/>
        </w:rPr>
        <w:t xml:space="preserve">项目 </w:t>
      </w:r>
      <w:r w:rsidRPr="00EC6936">
        <w:rPr>
          <w:rFonts w:asciiTheme="minorEastAsia" w:eastAsiaTheme="minorEastAsia" w:hAnsiTheme="minorEastAsia"/>
          <w:bCs/>
          <w:sz w:val="24"/>
          <w:szCs w:val="24"/>
          <w:lang w:eastAsia="zh-CN"/>
        </w:rPr>
        <w:t>2</w:t>
      </w:r>
      <w:r w:rsidRPr="00EC6936">
        <w:rPr>
          <w:rFonts w:asciiTheme="minorEastAsia" w:eastAsiaTheme="minorEastAsia" w:hAnsiTheme="minorEastAsia" w:hint="eastAsia"/>
          <w:bCs/>
          <w:sz w:val="24"/>
          <w:szCs w:val="24"/>
          <w:lang w:eastAsia="zh-CN"/>
        </w:rPr>
        <w:t>#9</w:t>
      </w:r>
      <w:r w:rsidRPr="00EC6936">
        <w:rPr>
          <w:rFonts w:asciiTheme="minorEastAsia" w:eastAsiaTheme="minorEastAsia" w:hAnsiTheme="minorEastAsia"/>
          <w:bCs/>
          <w:sz w:val="24"/>
          <w:szCs w:val="24"/>
          <w:lang w:eastAsia="zh-CN"/>
        </w:rPr>
        <w:t>0万吨</w:t>
      </w:r>
      <w:r w:rsidRPr="00EC6936">
        <w:rPr>
          <w:rFonts w:asciiTheme="minorEastAsia" w:eastAsiaTheme="minorEastAsia" w:hAnsiTheme="minorEastAsia" w:hint="eastAsia"/>
          <w:bCs/>
          <w:sz w:val="24"/>
          <w:szCs w:val="24"/>
          <w:lang w:eastAsia="zh-CN"/>
        </w:rPr>
        <w:t>/年抽提装置采样器采购</w:t>
      </w:r>
      <w:r w:rsidRPr="00AF57F2">
        <w:rPr>
          <w:rFonts w:asciiTheme="minorEastAsia" w:eastAsiaTheme="minorEastAsia" w:hAnsiTheme="minorEastAsia" w:hint="eastAsia"/>
          <w:bCs/>
          <w:lang w:eastAsia="zh-CN"/>
        </w:rPr>
        <w:t>；</w:t>
      </w:r>
    </w:p>
    <w:p w:rsidR="00BC00B0" w:rsidRPr="00C241A3" w:rsidRDefault="00BC00B0" w:rsidP="00BC00B0">
      <w:pPr>
        <w:pStyle w:val="a4"/>
        <w:numPr>
          <w:ilvl w:val="0"/>
          <w:numId w:val="2"/>
        </w:numPr>
        <w:autoSpaceDE/>
        <w:autoSpaceDN/>
        <w:adjustRightInd w:val="0"/>
        <w:spacing w:before="0" w:line="360" w:lineRule="auto"/>
        <w:ind w:left="0" w:firstLineChars="200" w:firstLine="440"/>
        <w:rPr>
          <w:rFonts w:asciiTheme="minorEastAsia" w:eastAsiaTheme="minorEastAsia" w:hAnsiTheme="minorEastAsia"/>
          <w:bCs/>
          <w:sz w:val="24"/>
          <w:szCs w:val="24"/>
          <w:lang w:eastAsia="zh-CN"/>
        </w:rPr>
      </w:pPr>
      <w:r w:rsidRPr="00C241A3">
        <w:rPr>
          <w:rFonts w:asciiTheme="minorEastAsia" w:eastAsiaTheme="minorEastAsia" w:hAnsiTheme="minorEastAsia"/>
          <w:bCs/>
          <w:lang w:eastAsia="zh-CN"/>
        </w:rPr>
        <w:t>比选内容</w:t>
      </w:r>
      <w:r w:rsidRPr="00C241A3">
        <w:rPr>
          <w:rFonts w:asciiTheme="minorEastAsia" w:eastAsiaTheme="minorEastAsia" w:hAnsiTheme="minorEastAsia" w:hint="eastAsia"/>
          <w:bCs/>
          <w:lang w:eastAsia="zh-CN"/>
        </w:rPr>
        <w:t>：</w:t>
      </w:r>
      <w:r>
        <w:rPr>
          <w:rFonts w:asciiTheme="minorEastAsia" w:eastAsiaTheme="minorEastAsia" w:hAnsiTheme="minorEastAsia" w:hint="eastAsia"/>
          <w:bCs/>
          <w:lang w:eastAsia="zh-CN"/>
        </w:rPr>
        <w:t>采样器9台（其中含4台密闭式采样器）</w:t>
      </w:r>
      <w:r>
        <w:rPr>
          <w:rFonts w:hint="eastAsia"/>
          <w:lang w:eastAsia="zh-CN"/>
        </w:rPr>
        <w:t>。</w:t>
      </w:r>
    </w:p>
    <w:p w:rsidR="00BC00B0" w:rsidRDefault="00BC00B0" w:rsidP="00BC00B0">
      <w:pPr>
        <w:pStyle w:val="1"/>
        <w:spacing w:line="360" w:lineRule="auto"/>
        <w:ind w:leftChars="200" w:left="440" w:firstLineChars="200" w:firstLine="480"/>
        <w:jc w:val="left"/>
        <w:rPr>
          <w:rFonts w:asciiTheme="minorEastAsia" w:eastAsiaTheme="minorEastAsia" w:hAnsiTheme="minorEastAsia" w:cs="宋体"/>
          <w:bCs/>
          <w:sz w:val="24"/>
          <w:szCs w:val="24"/>
        </w:rPr>
      </w:pPr>
      <w:r>
        <w:rPr>
          <w:rFonts w:asciiTheme="minorEastAsia" w:eastAsiaTheme="minorEastAsia" w:hAnsiTheme="minorEastAsia" w:cs="宋体" w:hint="eastAsia"/>
          <w:bCs/>
          <w:sz w:val="24"/>
          <w:szCs w:val="24"/>
        </w:rPr>
        <w:t>备注：1</w:t>
      </w:r>
      <w:r>
        <w:rPr>
          <w:rFonts w:asciiTheme="minorEastAsia" w:eastAsiaTheme="minorEastAsia" w:hAnsiTheme="minorEastAsia" w:cs="宋体"/>
          <w:bCs/>
          <w:sz w:val="24"/>
          <w:szCs w:val="24"/>
        </w:rPr>
        <w:t>.</w:t>
      </w:r>
      <w:r>
        <w:rPr>
          <w:rFonts w:asciiTheme="minorEastAsia" w:eastAsiaTheme="minorEastAsia" w:hAnsiTheme="minorEastAsia" w:cs="宋体" w:hint="eastAsia"/>
          <w:bCs/>
          <w:sz w:val="24"/>
          <w:szCs w:val="24"/>
        </w:rPr>
        <w:t>交货/工程地点：福建福海创石油化工有限公司</w:t>
      </w:r>
    </w:p>
    <w:p w:rsidR="00BC00B0" w:rsidRDefault="00BC00B0" w:rsidP="00BC00B0">
      <w:pPr>
        <w:autoSpaceDE/>
        <w:autoSpaceDN/>
        <w:spacing w:line="360" w:lineRule="auto"/>
        <w:ind w:leftChars="400" w:left="880" w:firstLineChars="300" w:firstLine="720"/>
        <w:rPr>
          <w:rFonts w:asciiTheme="minorEastAsia" w:eastAsiaTheme="minorEastAsia" w:hAnsiTheme="minorEastAsia"/>
          <w:bCs/>
          <w:sz w:val="24"/>
          <w:szCs w:val="24"/>
          <w:lang w:eastAsia="zh-CN"/>
        </w:rPr>
      </w:pPr>
      <w:r>
        <w:rPr>
          <w:rFonts w:asciiTheme="minorEastAsia" w:eastAsiaTheme="minorEastAsia" w:hAnsiTheme="minorEastAsia"/>
          <w:bCs/>
          <w:sz w:val="24"/>
          <w:szCs w:val="24"/>
          <w:lang w:eastAsia="zh-CN"/>
        </w:rPr>
        <w:t>2</w:t>
      </w:r>
      <w:r>
        <w:rPr>
          <w:rFonts w:asciiTheme="minorEastAsia" w:eastAsiaTheme="minorEastAsia" w:hAnsiTheme="minorEastAsia" w:hint="eastAsia"/>
          <w:bCs/>
          <w:sz w:val="24"/>
          <w:szCs w:val="24"/>
          <w:lang w:eastAsia="zh-CN"/>
        </w:rPr>
        <w:t>、参选人必须对同一个合同包中的全部物资与服务进行参选，不得仅对合同包中的部分物资或服务进行参选，否则其比选文件将被拒绝。</w:t>
      </w:r>
    </w:p>
    <w:p w:rsidR="00BC00B0" w:rsidRDefault="00BC00B0" w:rsidP="00BC00B0">
      <w:pPr>
        <w:adjustRightInd w:val="0"/>
        <w:rPr>
          <w:rFonts w:asciiTheme="minorEastAsia" w:eastAsiaTheme="minorEastAsia" w:hAnsiTheme="minorEastAsia"/>
          <w:bCs/>
          <w:sz w:val="24"/>
          <w:szCs w:val="24"/>
          <w:lang w:eastAsia="zh-CN"/>
        </w:rPr>
      </w:pPr>
      <w:r>
        <w:rPr>
          <w:rFonts w:asciiTheme="minorEastAsia" w:eastAsiaTheme="minorEastAsia" w:hAnsiTheme="minorEastAsia"/>
          <w:bCs/>
          <w:sz w:val="24"/>
          <w:szCs w:val="24"/>
          <w:lang w:eastAsia="zh-CN"/>
        </w:rPr>
        <w:t xml:space="preserve">     3.控制价：￥15万元。</w:t>
      </w:r>
    </w:p>
    <w:p w:rsidR="00BC00B0" w:rsidRDefault="00BC00B0" w:rsidP="00BC00B0">
      <w:pPr>
        <w:pStyle w:val="a4"/>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Pr>
          <w:rFonts w:asciiTheme="minorEastAsia" w:eastAsiaTheme="minorEastAsia" w:hAnsiTheme="minorEastAsia" w:hint="eastAsia"/>
          <w:b/>
          <w:bCs/>
          <w:sz w:val="24"/>
          <w:szCs w:val="24"/>
        </w:rPr>
        <w:t>参选人资格要求</w:t>
      </w:r>
      <w:proofErr w:type="spellEnd"/>
    </w:p>
    <w:p w:rsidR="00BC00B0" w:rsidRDefault="00BC00B0" w:rsidP="00BC00B0">
      <w:pPr>
        <w:pStyle w:val="a4"/>
        <w:numPr>
          <w:ilvl w:val="0"/>
          <w:numId w:val="6"/>
        </w:numPr>
        <w:autoSpaceDE/>
        <w:autoSpaceDN/>
        <w:spacing w:before="0" w:line="360" w:lineRule="auto"/>
        <w:ind w:left="0" w:firstLineChars="200" w:firstLine="480"/>
        <w:rPr>
          <w:color w:val="000000" w:themeColor="text1"/>
          <w:sz w:val="24"/>
          <w:lang w:eastAsia="zh-CN"/>
        </w:rPr>
      </w:pPr>
      <w:r>
        <w:rPr>
          <w:rFonts w:hint="eastAsia"/>
          <w:color w:val="000000" w:themeColor="text1"/>
          <w:sz w:val="24"/>
          <w:lang w:eastAsia="zh-CN"/>
        </w:rPr>
        <w:t>投标人应具备独立法人资格。</w:t>
      </w:r>
    </w:p>
    <w:p w:rsidR="00BC00B0" w:rsidRDefault="00BC00B0" w:rsidP="00BC00B0">
      <w:pPr>
        <w:pStyle w:val="a4"/>
        <w:numPr>
          <w:ilvl w:val="0"/>
          <w:numId w:val="6"/>
        </w:numPr>
        <w:autoSpaceDE/>
        <w:autoSpaceDN/>
        <w:spacing w:before="0" w:line="360" w:lineRule="auto"/>
        <w:ind w:left="0" w:firstLineChars="200" w:firstLine="480"/>
        <w:rPr>
          <w:color w:val="000000" w:themeColor="text1"/>
          <w:sz w:val="24"/>
          <w:lang w:eastAsia="zh-CN"/>
        </w:rPr>
      </w:pPr>
      <w:r>
        <w:rPr>
          <w:rFonts w:hint="eastAsia"/>
          <w:color w:val="000000" w:themeColor="text1"/>
          <w:sz w:val="24"/>
          <w:lang w:eastAsia="zh-CN"/>
        </w:rPr>
        <w:t>投标人应持有有效的资格证：</w:t>
      </w:r>
    </w:p>
    <w:p w:rsidR="00BC00B0" w:rsidRDefault="00BC00B0" w:rsidP="00BC00B0">
      <w:pPr>
        <w:spacing w:line="360" w:lineRule="auto"/>
        <w:ind w:firstLineChars="200" w:firstLine="480"/>
        <w:rPr>
          <w:color w:val="000000" w:themeColor="text1"/>
          <w:sz w:val="24"/>
          <w:lang w:eastAsia="zh-CN"/>
        </w:rPr>
      </w:pPr>
      <w:r>
        <w:rPr>
          <w:rFonts w:hint="eastAsia"/>
          <w:color w:val="000000" w:themeColor="text1"/>
          <w:sz w:val="24"/>
          <w:szCs w:val="24"/>
          <w:lang w:eastAsia="zh-CN"/>
        </w:rPr>
        <w:t>招标人具备有覆盖招标物资大类范围的有效ISO9001或GB/T19001质量管理体系认证、环境管理体系认证证书（ISO14001或等同）、职业健康安全管理体系认证证书（OHSAS18001或等同）</w:t>
      </w:r>
      <w:r>
        <w:rPr>
          <w:rFonts w:hint="eastAsia"/>
          <w:sz w:val="24"/>
          <w:szCs w:val="24"/>
          <w:lang w:eastAsia="zh-CN"/>
        </w:rPr>
        <w:t>，需持有生产企业安全生产标准化证书，</w:t>
      </w:r>
      <w:r>
        <w:rPr>
          <w:rFonts w:hint="eastAsia"/>
          <w:color w:val="000000" w:themeColor="text1"/>
          <w:sz w:val="24"/>
          <w:szCs w:val="24"/>
          <w:lang w:eastAsia="zh-CN"/>
        </w:rPr>
        <w:t>提供证书复印件并在有效期内。</w:t>
      </w:r>
    </w:p>
    <w:p w:rsidR="00BC00B0" w:rsidRDefault="00BC00B0" w:rsidP="00BC00B0">
      <w:pPr>
        <w:spacing w:line="360" w:lineRule="auto"/>
        <w:ind w:firstLineChars="200" w:firstLine="480"/>
        <w:rPr>
          <w:color w:val="FF0000"/>
          <w:sz w:val="24"/>
          <w:lang w:eastAsia="zh-CN"/>
        </w:rPr>
      </w:pPr>
      <w:r>
        <w:rPr>
          <w:color w:val="FF0000"/>
          <w:sz w:val="24"/>
          <w:lang w:eastAsia="zh-CN"/>
        </w:rPr>
        <w:t>3、</w:t>
      </w:r>
      <w:r>
        <w:rPr>
          <w:rFonts w:hint="eastAsia"/>
          <w:color w:val="FF0000"/>
          <w:sz w:val="24"/>
          <w:lang w:eastAsia="zh-CN"/>
        </w:rPr>
        <w:t>投标人必须是 TSG D7006-2020 制造许可范围内的管道元件制造单位，具有发证机关颁发的相应类别的压力管道元件制造许可证。</w:t>
      </w:r>
    </w:p>
    <w:p w:rsidR="00BC00B0" w:rsidRDefault="00BC00B0" w:rsidP="00BC00B0">
      <w:pPr>
        <w:spacing w:line="360" w:lineRule="auto"/>
        <w:ind w:firstLineChars="200" w:firstLine="480"/>
        <w:rPr>
          <w:color w:val="FF0000"/>
          <w:sz w:val="24"/>
          <w:lang w:eastAsia="zh-CN"/>
        </w:rPr>
      </w:pPr>
      <w:r>
        <w:rPr>
          <w:rFonts w:hint="eastAsia"/>
          <w:color w:val="FF0000"/>
          <w:sz w:val="24"/>
          <w:lang w:eastAsia="zh-CN"/>
        </w:rPr>
        <w:t>4、投标人必须具有D1 D2类或A1 A2类压力容器设计与制造许可证。</w:t>
      </w:r>
    </w:p>
    <w:p w:rsidR="00BC00B0" w:rsidRDefault="00BC00B0" w:rsidP="00BC00B0">
      <w:pPr>
        <w:spacing w:line="360" w:lineRule="auto"/>
        <w:ind w:firstLineChars="200" w:firstLine="480"/>
        <w:rPr>
          <w:color w:val="000000" w:themeColor="text1"/>
          <w:sz w:val="24"/>
          <w:lang w:eastAsia="zh-CN"/>
        </w:rPr>
      </w:pPr>
      <w:r>
        <w:rPr>
          <w:rFonts w:hint="eastAsia"/>
          <w:color w:val="000000" w:themeColor="text1"/>
          <w:sz w:val="24"/>
          <w:lang w:eastAsia="zh-CN"/>
        </w:rPr>
        <w:t>5、投标商提供经有资格审计单位出具的2019-2021年度审计报告复印件，2019-2021年总利润率≥0。</w:t>
      </w:r>
    </w:p>
    <w:p w:rsidR="00BC00B0" w:rsidRDefault="00BC00B0" w:rsidP="00BC00B0">
      <w:pPr>
        <w:spacing w:line="360" w:lineRule="auto"/>
        <w:ind w:firstLineChars="200" w:firstLine="480"/>
        <w:rPr>
          <w:color w:val="FF0000"/>
          <w:sz w:val="24"/>
          <w:lang w:eastAsia="zh-CN"/>
        </w:rPr>
      </w:pPr>
      <w:r>
        <w:rPr>
          <w:rFonts w:hint="eastAsia"/>
          <w:color w:val="FF0000"/>
          <w:sz w:val="24"/>
          <w:lang w:eastAsia="zh-CN"/>
        </w:rPr>
        <w:lastRenderedPageBreak/>
        <w:t>6、公司注册资金≥5000万元。</w:t>
      </w:r>
    </w:p>
    <w:p w:rsidR="00BC00B0" w:rsidRDefault="00BC00B0" w:rsidP="00BC00B0">
      <w:pPr>
        <w:spacing w:line="360" w:lineRule="auto"/>
        <w:ind w:firstLineChars="200" w:firstLine="480"/>
        <w:rPr>
          <w:color w:val="FF0000"/>
          <w:sz w:val="24"/>
          <w:lang w:eastAsia="zh-CN"/>
        </w:rPr>
      </w:pPr>
      <w:r>
        <w:rPr>
          <w:rFonts w:hint="eastAsia"/>
          <w:color w:val="FF0000"/>
          <w:sz w:val="24"/>
          <w:lang w:eastAsia="zh-CN"/>
        </w:rPr>
        <w:t>7、类似项目业绩：投标人在2017-2021年，具有在炼油、化工装置项目中或高于招标</w:t>
      </w:r>
      <w:proofErr w:type="gramStart"/>
      <w:r>
        <w:rPr>
          <w:rFonts w:hint="eastAsia"/>
          <w:color w:val="FF0000"/>
          <w:sz w:val="24"/>
          <w:lang w:eastAsia="zh-CN"/>
        </w:rPr>
        <w:t>项目标</w:t>
      </w:r>
      <w:proofErr w:type="gramEnd"/>
      <w:r>
        <w:rPr>
          <w:rFonts w:hint="eastAsia"/>
          <w:color w:val="FF0000"/>
          <w:sz w:val="24"/>
          <w:lang w:eastAsia="zh-CN"/>
        </w:rPr>
        <w:t>的物参数的采样器，单个合同不少于1</w:t>
      </w:r>
      <w:r>
        <w:rPr>
          <w:color w:val="FF0000"/>
          <w:sz w:val="24"/>
          <w:lang w:eastAsia="zh-CN"/>
        </w:rPr>
        <w:t>0台的</w:t>
      </w:r>
      <w:r>
        <w:rPr>
          <w:rFonts w:hint="eastAsia"/>
          <w:color w:val="FF0000"/>
          <w:sz w:val="24"/>
          <w:lang w:eastAsia="zh-CN"/>
        </w:rPr>
        <w:t>采样器</w:t>
      </w:r>
      <w:r>
        <w:rPr>
          <w:color w:val="FF0000"/>
          <w:sz w:val="24"/>
          <w:lang w:eastAsia="zh-CN"/>
        </w:rPr>
        <w:t>业绩</w:t>
      </w:r>
      <w:r>
        <w:rPr>
          <w:rFonts w:hint="eastAsia"/>
          <w:color w:val="FF0000"/>
          <w:sz w:val="24"/>
          <w:lang w:eastAsia="zh-CN"/>
        </w:rPr>
        <w:t>或金额不低于</w:t>
      </w:r>
      <w:r>
        <w:rPr>
          <w:color w:val="FF0000"/>
          <w:sz w:val="24"/>
          <w:lang w:eastAsia="zh-CN"/>
        </w:rPr>
        <w:t>10</w:t>
      </w:r>
      <w:r>
        <w:rPr>
          <w:rFonts w:hint="eastAsia"/>
          <w:color w:val="FF0000"/>
          <w:sz w:val="24"/>
          <w:lang w:eastAsia="zh-CN"/>
        </w:rPr>
        <w:t>万。</w:t>
      </w:r>
    </w:p>
    <w:p w:rsidR="00BC00B0" w:rsidRDefault="00BC00B0" w:rsidP="00BC00B0">
      <w:pPr>
        <w:spacing w:line="360" w:lineRule="auto"/>
        <w:ind w:firstLineChars="200" w:firstLine="480"/>
        <w:rPr>
          <w:color w:val="000000" w:themeColor="text1"/>
          <w:sz w:val="24"/>
          <w:lang w:eastAsia="zh-CN"/>
        </w:rPr>
      </w:pPr>
      <w:r>
        <w:rPr>
          <w:rFonts w:hint="eastAsia"/>
          <w:color w:val="000000" w:themeColor="text1"/>
          <w:sz w:val="24"/>
          <w:lang w:eastAsia="zh-CN"/>
        </w:rPr>
        <w:t>8、与招标人存在利害关系可能影响招标公正性的法人、其他组织或者个人，不得参加投标。</w:t>
      </w:r>
    </w:p>
    <w:p w:rsidR="00BC00B0" w:rsidRDefault="00BC00B0" w:rsidP="00BC00B0">
      <w:pPr>
        <w:spacing w:line="360" w:lineRule="auto"/>
        <w:ind w:firstLineChars="200" w:firstLine="480"/>
        <w:rPr>
          <w:color w:val="000000" w:themeColor="text1"/>
          <w:sz w:val="24"/>
          <w:lang w:eastAsia="zh-CN"/>
        </w:rPr>
      </w:pPr>
      <w:r>
        <w:rPr>
          <w:rFonts w:hint="eastAsia"/>
          <w:color w:val="000000" w:themeColor="text1"/>
          <w:sz w:val="24"/>
          <w:lang w:eastAsia="zh-CN"/>
        </w:rPr>
        <w:t>9、单位负责人为同一人或者存在控股、管理关系的不同单位，不得参加同一招标项目投标。</w:t>
      </w:r>
    </w:p>
    <w:p w:rsidR="00BC00B0" w:rsidRDefault="00BC00B0" w:rsidP="00BC00B0">
      <w:pPr>
        <w:spacing w:line="360" w:lineRule="auto"/>
        <w:ind w:firstLineChars="200" w:firstLine="480"/>
        <w:rPr>
          <w:color w:val="000000" w:themeColor="text1"/>
          <w:sz w:val="24"/>
          <w:lang w:eastAsia="zh-CN"/>
        </w:rPr>
      </w:pPr>
      <w:r>
        <w:rPr>
          <w:rFonts w:hint="eastAsia"/>
          <w:color w:val="000000" w:themeColor="text1"/>
          <w:sz w:val="24"/>
          <w:lang w:eastAsia="zh-CN"/>
        </w:rPr>
        <w:t>10、本项目投标截止时投标人未处于被有关行政主管部门、司法机关暂停或者取消投标资格状态的。</w:t>
      </w:r>
    </w:p>
    <w:p w:rsidR="00BC00B0" w:rsidRDefault="00BC00B0" w:rsidP="00BC00B0">
      <w:pPr>
        <w:spacing w:line="360" w:lineRule="auto"/>
        <w:ind w:firstLineChars="200" w:firstLine="480"/>
        <w:rPr>
          <w:color w:val="000000" w:themeColor="text1"/>
          <w:sz w:val="24"/>
          <w:lang w:eastAsia="zh-CN"/>
        </w:rPr>
      </w:pPr>
      <w:r>
        <w:rPr>
          <w:rFonts w:hint="eastAsia"/>
          <w:color w:val="000000" w:themeColor="text1"/>
          <w:sz w:val="24"/>
          <w:lang w:eastAsia="zh-CN"/>
        </w:rPr>
        <w:t>11、本项目不接受联合体投标；代理</w:t>
      </w:r>
      <w:r>
        <w:rPr>
          <w:rFonts w:hint="eastAsia"/>
          <w:sz w:val="24"/>
          <w:lang w:eastAsia="zh-CN"/>
        </w:rPr>
        <w:t>商投标（需持有制造厂对该项目的授权），</w:t>
      </w:r>
      <w:r>
        <w:rPr>
          <w:rFonts w:hint="eastAsia"/>
          <w:color w:val="000000" w:themeColor="text1"/>
          <w:sz w:val="24"/>
          <w:lang w:eastAsia="zh-CN"/>
        </w:rPr>
        <w:t>因资金规模、制造周期、国际形势等因素本采购案不接受国外企业投标。</w:t>
      </w:r>
    </w:p>
    <w:p w:rsidR="00BC00B0" w:rsidRDefault="00BC00B0" w:rsidP="00BC00B0">
      <w:pPr>
        <w:spacing w:line="360" w:lineRule="auto"/>
        <w:ind w:firstLineChars="200" w:firstLine="480"/>
        <w:rPr>
          <w:color w:val="000000" w:themeColor="text1"/>
          <w:sz w:val="24"/>
          <w:lang w:eastAsia="zh-CN"/>
        </w:rPr>
      </w:pPr>
      <w:r>
        <w:rPr>
          <w:color w:val="000000" w:themeColor="text1"/>
          <w:sz w:val="24"/>
          <w:lang w:eastAsia="zh-CN"/>
        </w:rPr>
        <w:t>1</w:t>
      </w:r>
      <w:r>
        <w:rPr>
          <w:rFonts w:hint="eastAsia"/>
          <w:color w:val="000000" w:themeColor="text1"/>
          <w:sz w:val="24"/>
          <w:lang w:eastAsia="zh-CN"/>
        </w:rPr>
        <w:t>2、投标人（不含分支机构）被列为失信主体或投标人法人代表被列为失信被执行人，不得参加投标；联合体投标的(如有)，联合体中有一个或一个以上成员（不含分支机构）属于失信主体或法人代表被列为失信被执行人的，不得参与投标。</w:t>
      </w:r>
    </w:p>
    <w:p w:rsidR="00BC00B0" w:rsidRDefault="00BC00B0" w:rsidP="00BC00B0">
      <w:pPr>
        <w:spacing w:line="360" w:lineRule="auto"/>
        <w:ind w:firstLineChars="200" w:firstLine="480"/>
        <w:rPr>
          <w:color w:val="000000" w:themeColor="text1"/>
          <w:sz w:val="24"/>
          <w:lang w:eastAsia="zh-CN"/>
        </w:rPr>
      </w:pPr>
      <w:r>
        <w:rPr>
          <w:rFonts w:hint="eastAsia"/>
          <w:color w:val="000000" w:themeColor="text1"/>
          <w:sz w:val="24"/>
          <w:lang w:eastAsia="zh-CN"/>
        </w:rPr>
        <w:t>13、能够满足福海创到货验收技术要求。</w:t>
      </w:r>
    </w:p>
    <w:p w:rsidR="00BC00B0" w:rsidRDefault="00BC00B0" w:rsidP="00BC00B0">
      <w:pPr>
        <w:spacing w:line="360" w:lineRule="auto"/>
        <w:ind w:firstLineChars="200" w:firstLine="480"/>
        <w:rPr>
          <w:color w:val="000000" w:themeColor="text1"/>
          <w:sz w:val="24"/>
          <w:lang w:eastAsia="zh-CN"/>
        </w:rPr>
      </w:pPr>
      <w:r>
        <w:rPr>
          <w:rFonts w:hint="eastAsia"/>
          <w:color w:val="000000" w:themeColor="text1"/>
          <w:sz w:val="24"/>
          <w:lang w:eastAsia="zh-CN"/>
        </w:rPr>
        <w:t>14、其他资格要求。投标人不得存在下列情形之一：</w:t>
      </w:r>
    </w:p>
    <w:p w:rsidR="00BC00B0" w:rsidRDefault="00BC00B0" w:rsidP="00BC00B0">
      <w:pPr>
        <w:pStyle w:val="10"/>
        <w:numPr>
          <w:ilvl w:val="0"/>
          <w:numId w:val="3"/>
        </w:numPr>
        <w:adjustRightInd w:val="0"/>
        <w:spacing w:line="360" w:lineRule="auto"/>
        <w:ind w:left="0" w:firstLine="480"/>
        <w:jc w:val="left"/>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与招标人存在利害关系且可能影响招标公正性；</w:t>
      </w:r>
    </w:p>
    <w:p w:rsidR="00BC00B0" w:rsidRDefault="00BC00B0" w:rsidP="00BC00B0">
      <w:pPr>
        <w:pStyle w:val="10"/>
        <w:numPr>
          <w:ilvl w:val="0"/>
          <w:numId w:val="3"/>
        </w:numPr>
        <w:adjustRightInd w:val="0"/>
        <w:spacing w:line="360" w:lineRule="auto"/>
        <w:ind w:left="0" w:firstLine="480"/>
        <w:jc w:val="left"/>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与本招标项目的其他投标人为同一个单位负责人；</w:t>
      </w:r>
    </w:p>
    <w:p w:rsidR="00BC00B0" w:rsidRDefault="00BC00B0" w:rsidP="00BC00B0">
      <w:pPr>
        <w:pStyle w:val="10"/>
        <w:numPr>
          <w:ilvl w:val="0"/>
          <w:numId w:val="3"/>
        </w:numPr>
        <w:adjustRightInd w:val="0"/>
        <w:spacing w:line="360" w:lineRule="auto"/>
        <w:ind w:left="0" w:firstLine="480"/>
        <w:jc w:val="left"/>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与本招标项目的其他投标人存在控股、管理关系；</w:t>
      </w:r>
    </w:p>
    <w:p w:rsidR="00BC00B0" w:rsidRDefault="00BC00B0" w:rsidP="00BC00B0">
      <w:pPr>
        <w:pStyle w:val="10"/>
        <w:numPr>
          <w:ilvl w:val="0"/>
          <w:numId w:val="3"/>
        </w:numPr>
        <w:adjustRightInd w:val="0"/>
        <w:spacing w:line="360" w:lineRule="auto"/>
        <w:ind w:left="0" w:firstLine="480"/>
        <w:jc w:val="left"/>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与本招标项目其他投标人代理同一个制造商同一品牌同一型号的设备投标；</w:t>
      </w:r>
    </w:p>
    <w:p w:rsidR="00BC00B0" w:rsidRDefault="00BC00B0" w:rsidP="00BC00B0">
      <w:pPr>
        <w:pStyle w:val="10"/>
        <w:numPr>
          <w:ilvl w:val="0"/>
          <w:numId w:val="3"/>
        </w:numPr>
        <w:adjustRightInd w:val="0"/>
        <w:spacing w:line="360" w:lineRule="auto"/>
        <w:ind w:left="0" w:firstLine="480"/>
        <w:jc w:val="left"/>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为本招标项目提供过设计、编制技术规范和其他文件的咨询服务；</w:t>
      </w:r>
    </w:p>
    <w:p w:rsidR="00BC00B0" w:rsidRDefault="00BC00B0" w:rsidP="00BC00B0">
      <w:pPr>
        <w:pStyle w:val="10"/>
        <w:numPr>
          <w:ilvl w:val="0"/>
          <w:numId w:val="3"/>
        </w:numPr>
        <w:adjustRightInd w:val="0"/>
        <w:spacing w:line="360" w:lineRule="auto"/>
        <w:ind w:left="0" w:firstLine="480"/>
        <w:jc w:val="left"/>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为本招标项目的相关监理人，或者与本工程项目的相关监理人存在隶属关系或者其他利害关系；</w:t>
      </w:r>
    </w:p>
    <w:p w:rsidR="00BC00B0" w:rsidRDefault="00BC00B0" w:rsidP="00BC00B0">
      <w:pPr>
        <w:pStyle w:val="10"/>
        <w:numPr>
          <w:ilvl w:val="0"/>
          <w:numId w:val="3"/>
        </w:numPr>
        <w:adjustRightInd w:val="0"/>
        <w:spacing w:line="360" w:lineRule="auto"/>
        <w:ind w:left="0" w:firstLine="480"/>
        <w:jc w:val="left"/>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为本招标项目的代建人；</w:t>
      </w:r>
    </w:p>
    <w:p w:rsidR="00BC00B0" w:rsidRDefault="00BC00B0" w:rsidP="00BC00B0">
      <w:pPr>
        <w:pStyle w:val="10"/>
        <w:numPr>
          <w:ilvl w:val="0"/>
          <w:numId w:val="3"/>
        </w:numPr>
        <w:adjustRightInd w:val="0"/>
        <w:spacing w:line="360" w:lineRule="auto"/>
        <w:ind w:left="0" w:firstLine="480"/>
        <w:jc w:val="left"/>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为本招标项目的招标代理机构；</w:t>
      </w:r>
    </w:p>
    <w:p w:rsidR="00BC00B0" w:rsidRDefault="00BC00B0" w:rsidP="00BC00B0">
      <w:pPr>
        <w:pStyle w:val="10"/>
        <w:numPr>
          <w:ilvl w:val="0"/>
          <w:numId w:val="3"/>
        </w:numPr>
        <w:adjustRightInd w:val="0"/>
        <w:spacing w:line="360" w:lineRule="auto"/>
        <w:ind w:left="0" w:firstLine="480"/>
        <w:jc w:val="left"/>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lastRenderedPageBreak/>
        <w:t>与本招标项目的监理人或代建人或招标代理机构同为一个法定代表人；</w:t>
      </w:r>
    </w:p>
    <w:p w:rsidR="00BC00B0" w:rsidRDefault="00BC00B0" w:rsidP="00BC00B0">
      <w:pPr>
        <w:pStyle w:val="10"/>
        <w:numPr>
          <w:ilvl w:val="0"/>
          <w:numId w:val="3"/>
        </w:numPr>
        <w:adjustRightInd w:val="0"/>
        <w:spacing w:line="360" w:lineRule="auto"/>
        <w:ind w:left="0" w:firstLine="480"/>
        <w:jc w:val="left"/>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与本招标项目的监理人或代建人或招标代理机构存在控股或参股关系；</w:t>
      </w:r>
    </w:p>
    <w:p w:rsidR="00BC00B0" w:rsidRDefault="00BC00B0" w:rsidP="00BC00B0">
      <w:pPr>
        <w:pStyle w:val="10"/>
        <w:numPr>
          <w:ilvl w:val="0"/>
          <w:numId w:val="3"/>
        </w:numPr>
        <w:adjustRightInd w:val="0"/>
        <w:spacing w:line="360" w:lineRule="auto"/>
        <w:ind w:left="0" w:firstLine="480"/>
        <w:jc w:val="left"/>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被依法暂停或者取消投标资格；</w:t>
      </w:r>
    </w:p>
    <w:p w:rsidR="00BC00B0" w:rsidRDefault="00BC00B0" w:rsidP="00BC00B0">
      <w:pPr>
        <w:pStyle w:val="10"/>
        <w:numPr>
          <w:ilvl w:val="0"/>
          <w:numId w:val="3"/>
        </w:numPr>
        <w:adjustRightInd w:val="0"/>
        <w:spacing w:line="360" w:lineRule="auto"/>
        <w:ind w:left="0" w:firstLine="480"/>
        <w:jc w:val="left"/>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被责令停产停业、暂扣或者吊销许可证、暂扣或者吊销执照；</w:t>
      </w:r>
    </w:p>
    <w:p w:rsidR="00BC00B0" w:rsidRDefault="00BC00B0" w:rsidP="00BC00B0">
      <w:pPr>
        <w:pStyle w:val="10"/>
        <w:numPr>
          <w:ilvl w:val="0"/>
          <w:numId w:val="3"/>
        </w:numPr>
        <w:adjustRightInd w:val="0"/>
        <w:spacing w:line="360" w:lineRule="auto"/>
        <w:ind w:left="0" w:firstLine="480"/>
        <w:jc w:val="left"/>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进入清算程序，或被宣告破产，或其他丧失履约能力的情形；</w:t>
      </w:r>
    </w:p>
    <w:p w:rsidR="00BC00B0" w:rsidRDefault="00BC00B0" w:rsidP="00BC00B0">
      <w:pPr>
        <w:pStyle w:val="10"/>
        <w:numPr>
          <w:ilvl w:val="0"/>
          <w:numId w:val="3"/>
        </w:numPr>
        <w:adjustRightInd w:val="0"/>
        <w:spacing w:line="360" w:lineRule="auto"/>
        <w:ind w:left="0" w:firstLine="480"/>
        <w:jc w:val="left"/>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在最近三年内发生重大产品质量问题（以相关行业主管部门的行政处罚决定或司法机关出具的有关法律文书为准）；</w:t>
      </w:r>
    </w:p>
    <w:p w:rsidR="00BC00B0" w:rsidRDefault="00BC00B0" w:rsidP="00BC00B0">
      <w:pPr>
        <w:pStyle w:val="10"/>
        <w:numPr>
          <w:ilvl w:val="0"/>
          <w:numId w:val="3"/>
        </w:numPr>
        <w:adjustRightInd w:val="0"/>
        <w:spacing w:line="360" w:lineRule="auto"/>
        <w:ind w:left="0" w:firstLine="480"/>
        <w:jc w:val="left"/>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被市场监督管理机关在全国企业信用信息公示系统中列入严重违法失信企业名单；</w:t>
      </w:r>
    </w:p>
    <w:p w:rsidR="00BC00B0" w:rsidRDefault="00BC00B0" w:rsidP="00BC00B0">
      <w:pPr>
        <w:pStyle w:val="10"/>
        <w:numPr>
          <w:ilvl w:val="0"/>
          <w:numId w:val="3"/>
        </w:numPr>
        <w:adjustRightInd w:val="0"/>
        <w:spacing w:line="360" w:lineRule="auto"/>
        <w:ind w:left="0" w:firstLine="480"/>
        <w:jc w:val="left"/>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被最高人民法院在“信用中国”网站（</w:t>
      </w:r>
      <w:r>
        <w:fldChar w:fldCharType="begin"/>
      </w:r>
      <w:r>
        <w:instrText xml:space="preserve"> HYPERLINK "http://www.creditchina.gov.cn/" \h </w:instrText>
      </w:r>
      <w:r>
        <w:fldChar w:fldCharType="separate"/>
      </w:r>
      <w:r>
        <w:rPr>
          <w:rFonts w:ascii="宋体" w:eastAsia="宋体" w:hAnsi="宋体" w:cs="宋体" w:hint="eastAsia"/>
          <w:color w:val="000000" w:themeColor="text1"/>
          <w:sz w:val="24"/>
          <w:szCs w:val="24"/>
        </w:rPr>
        <w:t>www.creditchina.gov.cn</w:t>
      </w:r>
      <w:r>
        <w:rPr>
          <w:rFonts w:ascii="宋体" w:eastAsia="宋体" w:hAnsi="宋体" w:cs="宋体"/>
          <w:color w:val="000000" w:themeColor="text1"/>
          <w:sz w:val="24"/>
          <w:szCs w:val="24"/>
        </w:rPr>
        <w:fldChar w:fldCharType="end"/>
      </w:r>
      <w:r>
        <w:rPr>
          <w:rFonts w:ascii="宋体" w:eastAsia="宋体" w:hAnsi="宋体" w:cs="宋体" w:hint="eastAsia"/>
          <w:color w:val="000000" w:themeColor="text1"/>
          <w:sz w:val="24"/>
          <w:szCs w:val="24"/>
        </w:rPr>
        <w:t>）或各级信用信息共享平台中列入失信被执行人名单；</w:t>
      </w:r>
    </w:p>
    <w:p w:rsidR="00BC00B0" w:rsidRDefault="00BC00B0" w:rsidP="00BC00B0">
      <w:pPr>
        <w:pStyle w:val="10"/>
        <w:numPr>
          <w:ilvl w:val="0"/>
          <w:numId w:val="3"/>
        </w:numPr>
        <w:adjustRightInd w:val="0"/>
        <w:spacing w:line="360" w:lineRule="auto"/>
        <w:ind w:left="0" w:firstLine="480"/>
        <w:jc w:val="left"/>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在近三年内投标人或其法定代表人、拟委任的项目负责人有行贿犯罪行为的（以检察机关职务犯罪预防部门出具的查询结果为准）；</w:t>
      </w:r>
    </w:p>
    <w:p w:rsidR="00BC00B0" w:rsidRDefault="00BC00B0" w:rsidP="00BC00B0">
      <w:pPr>
        <w:pStyle w:val="10"/>
        <w:numPr>
          <w:ilvl w:val="0"/>
          <w:numId w:val="3"/>
        </w:numPr>
        <w:adjustRightInd w:val="0"/>
        <w:spacing w:line="360" w:lineRule="auto"/>
        <w:ind w:left="0" w:firstLine="480"/>
        <w:jc w:val="left"/>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与招标人无诉讼纠纷。</w:t>
      </w:r>
    </w:p>
    <w:p w:rsidR="00BC00B0" w:rsidRPr="00A87C61" w:rsidRDefault="00BC00B0" w:rsidP="00BC00B0">
      <w:pPr>
        <w:pStyle w:val="10"/>
        <w:numPr>
          <w:ilvl w:val="0"/>
          <w:numId w:val="3"/>
        </w:numPr>
        <w:adjustRightInd w:val="0"/>
        <w:spacing w:line="360" w:lineRule="auto"/>
        <w:ind w:left="0" w:firstLine="480"/>
        <w:jc w:val="left"/>
        <w:rPr>
          <w:rFonts w:asciiTheme="minorEastAsia" w:hAnsiTheme="minorEastAsia"/>
          <w:b/>
          <w:bCs/>
          <w:sz w:val="24"/>
          <w:szCs w:val="24"/>
        </w:rPr>
      </w:pPr>
      <w:r w:rsidRPr="00A87C61">
        <w:rPr>
          <w:rFonts w:ascii="宋体" w:eastAsia="宋体" w:hAnsi="宋体" w:cs="宋体" w:hint="eastAsia"/>
          <w:color w:val="000000" w:themeColor="text1"/>
          <w:sz w:val="24"/>
          <w:szCs w:val="24"/>
        </w:rPr>
        <w:t xml:space="preserve"> 法律法规或投标人须知前附表规定的其他情形。</w:t>
      </w:r>
    </w:p>
    <w:p w:rsidR="00BC00B0" w:rsidRDefault="00BC00B0" w:rsidP="00BC00B0">
      <w:pPr>
        <w:pStyle w:val="a4"/>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Pr>
          <w:rFonts w:asciiTheme="minorEastAsia" w:eastAsiaTheme="minorEastAsia" w:hAnsiTheme="minorEastAsia" w:hint="eastAsia"/>
          <w:b/>
          <w:bCs/>
          <w:sz w:val="24"/>
          <w:szCs w:val="24"/>
        </w:rPr>
        <w:t>获取比选文件</w:t>
      </w:r>
      <w:proofErr w:type="spellEnd"/>
    </w:p>
    <w:p w:rsidR="00BC00B0" w:rsidRDefault="00BC00B0" w:rsidP="00BC00B0">
      <w:pPr>
        <w:spacing w:line="360" w:lineRule="auto"/>
        <w:ind w:leftChars="200" w:left="440" w:firstLineChars="200" w:firstLine="480"/>
        <w:rPr>
          <w:spacing w:val="8"/>
          <w:sz w:val="24"/>
          <w:szCs w:val="24"/>
          <w:lang w:eastAsia="zh-CN"/>
        </w:rPr>
      </w:pPr>
      <w:r>
        <w:rPr>
          <w:rFonts w:asciiTheme="minorEastAsia" w:eastAsiaTheme="minorEastAsia" w:hAnsiTheme="minorEastAsia" w:hint="eastAsia"/>
          <w:bCs/>
          <w:sz w:val="24"/>
          <w:szCs w:val="24"/>
          <w:lang w:eastAsia="zh-CN"/>
        </w:rPr>
        <w:t>1</w:t>
      </w:r>
      <w:r>
        <w:rPr>
          <w:rFonts w:asciiTheme="minorEastAsia" w:eastAsiaTheme="minorEastAsia" w:hAnsiTheme="minorEastAsia"/>
          <w:bCs/>
          <w:sz w:val="24"/>
          <w:szCs w:val="24"/>
          <w:lang w:eastAsia="zh-CN"/>
        </w:rPr>
        <w:t>.</w:t>
      </w:r>
      <w:r>
        <w:rPr>
          <w:rFonts w:asciiTheme="minorEastAsia" w:eastAsiaTheme="minorEastAsia" w:hAnsiTheme="minorEastAsia" w:hint="eastAsia"/>
          <w:bCs/>
          <w:sz w:val="24"/>
          <w:szCs w:val="24"/>
          <w:lang w:eastAsia="zh-CN"/>
        </w:rPr>
        <w:t>报名时间：</w:t>
      </w:r>
      <w:r w:rsidRPr="00196305">
        <w:rPr>
          <w:rFonts w:asciiTheme="minorEastAsia" w:eastAsiaTheme="minorEastAsia" w:hAnsiTheme="minorEastAsia" w:hint="eastAsia"/>
          <w:bCs/>
          <w:sz w:val="24"/>
          <w:szCs w:val="24"/>
          <w:lang w:eastAsia="zh-CN"/>
        </w:rPr>
        <w:t>2022年0</w:t>
      </w:r>
      <w:r>
        <w:rPr>
          <w:rFonts w:asciiTheme="minorEastAsia" w:eastAsiaTheme="minorEastAsia" w:hAnsiTheme="minorEastAsia"/>
          <w:bCs/>
          <w:sz w:val="24"/>
          <w:szCs w:val="24"/>
          <w:lang w:eastAsia="zh-CN"/>
        </w:rPr>
        <w:t>9</w:t>
      </w:r>
      <w:r w:rsidRPr="00196305">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21</w:t>
      </w:r>
      <w:r w:rsidRPr="00196305">
        <w:rPr>
          <w:rFonts w:asciiTheme="minorEastAsia" w:eastAsiaTheme="minorEastAsia" w:hAnsiTheme="minorEastAsia" w:hint="eastAsia"/>
          <w:bCs/>
          <w:sz w:val="24"/>
          <w:szCs w:val="24"/>
          <w:lang w:eastAsia="zh-CN"/>
        </w:rPr>
        <w:t>日至2022年0</w:t>
      </w:r>
      <w:r>
        <w:rPr>
          <w:rFonts w:asciiTheme="minorEastAsia" w:eastAsiaTheme="minorEastAsia" w:hAnsiTheme="minorEastAsia"/>
          <w:bCs/>
          <w:sz w:val="24"/>
          <w:szCs w:val="24"/>
          <w:lang w:eastAsia="zh-CN"/>
        </w:rPr>
        <w:t>9</w:t>
      </w:r>
      <w:r w:rsidRPr="00196305">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30</w:t>
      </w:r>
      <w:r w:rsidRPr="00196305">
        <w:rPr>
          <w:rFonts w:asciiTheme="minorEastAsia" w:eastAsiaTheme="minorEastAsia" w:hAnsiTheme="minorEastAsia" w:hint="eastAsia"/>
          <w:bCs/>
          <w:sz w:val="24"/>
          <w:szCs w:val="24"/>
          <w:lang w:eastAsia="zh-CN"/>
        </w:rPr>
        <w:t>日</w:t>
      </w:r>
      <w:r>
        <w:rPr>
          <w:rFonts w:hint="eastAsia"/>
          <w:spacing w:val="8"/>
          <w:sz w:val="24"/>
          <w:szCs w:val="24"/>
          <w:lang w:eastAsia="zh-CN"/>
        </w:rPr>
        <w:t>（上午9:00～12:00，下午14:00～17:00，周六、日除外），在福建福海创石油化工有限公司改扩建项目部（办公地址：漳州市古雷经济开发区疏港大道南</w:t>
      </w:r>
      <w:r>
        <w:rPr>
          <w:spacing w:val="8"/>
          <w:sz w:val="24"/>
          <w:szCs w:val="24"/>
          <w:lang w:eastAsia="zh-CN"/>
        </w:rPr>
        <w:t xml:space="preserve">102号 </w:t>
      </w:r>
      <w:proofErr w:type="gramStart"/>
      <w:r>
        <w:rPr>
          <w:spacing w:val="8"/>
          <w:sz w:val="24"/>
          <w:szCs w:val="24"/>
          <w:lang w:eastAsia="zh-CN"/>
        </w:rPr>
        <w:t>福海创改扩建</w:t>
      </w:r>
      <w:proofErr w:type="gramEnd"/>
      <w:r>
        <w:rPr>
          <w:spacing w:val="8"/>
          <w:sz w:val="24"/>
          <w:szCs w:val="24"/>
          <w:lang w:eastAsia="zh-CN"/>
        </w:rPr>
        <w:t>项目组采购管理部129室</w:t>
      </w:r>
      <w:r>
        <w:rPr>
          <w:rFonts w:hint="eastAsia"/>
          <w:spacing w:val="8"/>
          <w:sz w:val="24"/>
          <w:szCs w:val="24"/>
          <w:lang w:eastAsia="zh-CN"/>
        </w:rPr>
        <w:t>）现场或邮件报名，报名邮箱为</w:t>
      </w:r>
      <w:r>
        <w:rPr>
          <w:rFonts w:asciiTheme="minorEastAsia" w:eastAsiaTheme="minorEastAsia" w:hAnsiTheme="minorEastAsia"/>
          <w:bCs/>
          <w:sz w:val="24"/>
          <w:szCs w:val="24"/>
          <w:lang w:eastAsia="zh-CN"/>
        </w:rPr>
        <w:t>gyzhong@fh</w:t>
      </w:r>
      <w:r>
        <w:rPr>
          <w:rFonts w:asciiTheme="minorEastAsia" w:eastAsiaTheme="minorEastAsia" w:hAnsiTheme="minorEastAsia" w:hint="eastAsia"/>
          <w:bCs/>
          <w:sz w:val="24"/>
          <w:szCs w:val="24"/>
          <w:lang w:eastAsia="zh-CN"/>
        </w:rPr>
        <w:t>c</w:t>
      </w:r>
      <w:r>
        <w:rPr>
          <w:rFonts w:asciiTheme="minorEastAsia" w:eastAsiaTheme="minorEastAsia" w:hAnsiTheme="minorEastAsia"/>
          <w:bCs/>
          <w:sz w:val="24"/>
          <w:szCs w:val="24"/>
          <w:lang w:eastAsia="zh-CN"/>
        </w:rPr>
        <w:t>pec.com.cn</w:t>
      </w:r>
      <w:r>
        <w:rPr>
          <w:rFonts w:asciiTheme="minorEastAsia" w:eastAsiaTheme="minorEastAsia" w:hAnsiTheme="minorEastAsia" w:hint="eastAsia"/>
          <w:bCs/>
          <w:sz w:val="24"/>
          <w:szCs w:val="24"/>
          <w:lang w:eastAsia="zh-CN"/>
        </w:rPr>
        <w:t>，</w:t>
      </w:r>
      <w:r>
        <w:rPr>
          <w:rFonts w:hint="eastAsia"/>
          <w:spacing w:val="8"/>
          <w:sz w:val="24"/>
          <w:szCs w:val="24"/>
          <w:lang w:eastAsia="zh-CN"/>
        </w:rPr>
        <w:t>报名时需递交以下文件：</w:t>
      </w:r>
    </w:p>
    <w:p w:rsidR="00BC00B0" w:rsidRDefault="00BC00B0" w:rsidP="00BC00B0">
      <w:pPr>
        <w:pStyle w:val="a4"/>
        <w:numPr>
          <w:ilvl w:val="0"/>
          <w:numId w:val="4"/>
        </w:numPr>
        <w:spacing w:before="0" w:line="360" w:lineRule="auto"/>
        <w:ind w:leftChars="200" w:left="440" w:firstLineChars="200" w:firstLine="512"/>
        <w:rPr>
          <w:spacing w:val="8"/>
          <w:sz w:val="24"/>
          <w:szCs w:val="24"/>
          <w:lang w:eastAsia="zh-CN"/>
        </w:rPr>
      </w:pPr>
      <w:r>
        <w:rPr>
          <w:rFonts w:hint="eastAsia"/>
          <w:spacing w:val="8"/>
          <w:sz w:val="24"/>
          <w:szCs w:val="24"/>
          <w:lang w:eastAsia="zh-CN"/>
        </w:rPr>
        <w:t>针对本项目的法人授权委托书（格式详见附件）；</w:t>
      </w:r>
    </w:p>
    <w:p w:rsidR="00BC00B0" w:rsidRDefault="00BC00B0" w:rsidP="00BC00B0">
      <w:pPr>
        <w:pStyle w:val="a4"/>
        <w:numPr>
          <w:ilvl w:val="0"/>
          <w:numId w:val="4"/>
        </w:numPr>
        <w:spacing w:before="0" w:line="360" w:lineRule="auto"/>
        <w:ind w:leftChars="200" w:left="440" w:firstLineChars="200" w:firstLine="512"/>
        <w:rPr>
          <w:spacing w:val="8"/>
          <w:sz w:val="24"/>
          <w:szCs w:val="24"/>
          <w:lang w:eastAsia="zh-CN"/>
        </w:rPr>
      </w:pPr>
      <w:r>
        <w:rPr>
          <w:rFonts w:hint="eastAsia"/>
          <w:spacing w:val="8"/>
          <w:sz w:val="24"/>
          <w:szCs w:val="24"/>
          <w:lang w:eastAsia="zh-CN"/>
        </w:rPr>
        <w:t>营业执照（加盖单位公章的扫描件）</w:t>
      </w:r>
      <w:r>
        <w:rPr>
          <w:rFonts w:ascii="微软雅黑" w:eastAsia="微软雅黑" w:hAnsi="微软雅黑" w:hint="eastAsia"/>
          <w:color w:val="333333"/>
          <w:sz w:val="21"/>
          <w:szCs w:val="21"/>
          <w:shd w:val="clear" w:color="auto" w:fill="FFFFFF"/>
          <w:lang w:eastAsia="zh-CN"/>
        </w:rPr>
        <w:t>；</w:t>
      </w:r>
    </w:p>
    <w:p w:rsidR="00BC00B0" w:rsidRDefault="00BC00B0" w:rsidP="00BC00B0">
      <w:pPr>
        <w:pStyle w:val="a4"/>
        <w:autoSpaceDE/>
        <w:autoSpaceDN/>
        <w:spacing w:before="0" w:line="360" w:lineRule="auto"/>
        <w:ind w:left="936" w:firstLine="0"/>
        <w:rPr>
          <w:rFonts w:asciiTheme="minorEastAsia" w:eastAsiaTheme="minorEastAsia" w:hAnsiTheme="minorEastAsia"/>
          <w:bCs/>
          <w:sz w:val="24"/>
          <w:szCs w:val="24"/>
          <w:lang w:eastAsia="zh-CN"/>
        </w:rPr>
      </w:pPr>
      <w:r>
        <w:rPr>
          <w:rFonts w:hint="eastAsia"/>
          <w:spacing w:val="8"/>
          <w:sz w:val="24"/>
          <w:szCs w:val="24"/>
          <w:lang w:eastAsia="zh-CN"/>
        </w:rPr>
        <w:t>2</w:t>
      </w:r>
      <w:r>
        <w:rPr>
          <w:spacing w:val="8"/>
          <w:sz w:val="24"/>
          <w:szCs w:val="24"/>
          <w:lang w:eastAsia="zh-CN"/>
        </w:rPr>
        <w:t>.报名完成后，参选文件将发送至参选人授权邮箱。</w:t>
      </w:r>
    </w:p>
    <w:p w:rsidR="00BC00B0" w:rsidRDefault="00BC00B0" w:rsidP="00BC00B0">
      <w:pPr>
        <w:pStyle w:val="a4"/>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Pr>
          <w:rFonts w:asciiTheme="minorEastAsia" w:eastAsiaTheme="minorEastAsia" w:hAnsiTheme="minorEastAsia" w:hint="eastAsia"/>
          <w:b/>
          <w:bCs/>
          <w:sz w:val="24"/>
          <w:szCs w:val="24"/>
        </w:rPr>
        <w:t>参选保证金</w:t>
      </w:r>
      <w:proofErr w:type="spellEnd"/>
    </w:p>
    <w:p w:rsidR="00BC00B0" w:rsidRDefault="00BC00B0" w:rsidP="00BC00B0">
      <w:pPr>
        <w:pStyle w:val="a4"/>
        <w:numPr>
          <w:ilvl w:val="1"/>
          <w:numId w:val="1"/>
        </w:numPr>
        <w:spacing w:before="0" w:line="360" w:lineRule="auto"/>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本项目参选保证金的金额为：人民币叁仟元（￥</w:t>
      </w:r>
      <w:r>
        <w:rPr>
          <w:rFonts w:asciiTheme="minorEastAsia" w:eastAsiaTheme="minorEastAsia" w:hAnsiTheme="minorEastAsia"/>
          <w:sz w:val="24"/>
          <w:szCs w:val="24"/>
          <w:lang w:eastAsia="zh-CN"/>
        </w:rPr>
        <w:t>3,000.00元</w:t>
      </w:r>
      <w:r>
        <w:rPr>
          <w:rFonts w:asciiTheme="minorEastAsia" w:eastAsiaTheme="minorEastAsia" w:hAnsiTheme="minorEastAsia" w:hint="eastAsia"/>
          <w:sz w:val="24"/>
          <w:szCs w:val="24"/>
          <w:lang w:eastAsia="zh-CN"/>
        </w:rPr>
        <w:t>）；</w:t>
      </w:r>
    </w:p>
    <w:p w:rsidR="00BC00B0" w:rsidRDefault="00BC00B0" w:rsidP="00BC00B0">
      <w:pPr>
        <w:pStyle w:val="a4"/>
        <w:spacing w:before="0"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sz w:val="24"/>
          <w:szCs w:val="24"/>
          <w:lang w:eastAsia="zh-CN"/>
        </w:rPr>
        <w:t>2</w:t>
      </w:r>
      <w:r>
        <w:rPr>
          <w:rFonts w:asciiTheme="minorEastAsia" w:eastAsiaTheme="minorEastAsia" w:hAnsiTheme="minorEastAsia" w:hint="eastAsia"/>
          <w:sz w:val="24"/>
          <w:szCs w:val="24"/>
          <w:lang w:eastAsia="zh-CN"/>
        </w:rPr>
        <w:t>、参选保证金提交的时间：应在</w:t>
      </w:r>
      <w:r>
        <w:rPr>
          <w:rFonts w:asciiTheme="minorEastAsia" w:eastAsiaTheme="minorEastAsia" w:hAnsiTheme="minorEastAsia" w:hint="eastAsia"/>
          <w:spacing w:val="8"/>
          <w:sz w:val="24"/>
          <w:szCs w:val="24"/>
          <w:lang w:eastAsia="zh-CN"/>
        </w:rPr>
        <w:t>提交参选文件</w:t>
      </w:r>
      <w:r>
        <w:rPr>
          <w:rFonts w:asciiTheme="minorEastAsia" w:eastAsiaTheme="minorEastAsia" w:hAnsiTheme="minorEastAsia" w:hint="eastAsia"/>
          <w:sz w:val="24"/>
          <w:szCs w:val="24"/>
          <w:lang w:eastAsia="zh-CN"/>
        </w:rPr>
        <w:t>之前汇达参选保证金指定账户；</w:t>
      </w:r>
    </w:p>
    <w:p w:rsidR="00BC00B0" w:rsidRDefault="00BC00B0" w:rsidP="00BC00B0">
      <w:pPr>
        <w:pStyle w:val="a4"/>
        <w:spacing w:before="0" w:line="360" w:lineRule="auto"/>
        <w:ind w:leftChars="200" w:left="440" w:firstLineChars="200" w:firstLine="480"/>
        <w:rPr>
          <w:rFonts w:asciiTheme="minorEastAsia" w:eastAsiaTheme="minorEastAsia" w:hAnsiTheme="minorEastAsia"/>
          <w:sz w:val="24"/>
          <w:szCs w:val="24"/>
          <w:u w:val="single"/>
          <w:lang w:eastAsia="zh-CN"/>
        </w:rPr>
      </w:pPr>
      <w:r>
        <w:rPr>
          <w:rFonts w:asciiTheme="minorEastAsia" w:eastAsiaTheme="minorEastAsia" w:hAnsiTheme="minorEastAsia"/>
          <w:sz w:val="24"/>
          <w:szCs w:val="24"/>
          <w:lang w:eastAsia="zh-CN"/>
        </w:rPr>
        <w:t>3</w:t>
      </w:r>
      <w:r>
        <w:rPr>
          <w:rFonts w:asciiTheme="minorEastAsia" w:eastAsiaTheme="minorEastAsia" w:hAnsiTheme="minorEastAsia" w:hint="eastAsia"/>
          <w:sz w:val="24"/>
          <w:szCs w:val="24"/>
          <w:lang w:eastAsia="zh-CN"/>
        </w:rPr>
        <w:t>、参选保证金提交的方式：应从参选人基本账户以电汇或银行转账方</w:t>
      </w:r>
      <w:r>
        <w:rPr>
          <w:rFonts w:asciiTheme="minorEastAsia" w:eastAsiaTheme="minorEastAsia" w:hAnsiTheme="minorEastAsia" w:hint="eastAsia"/>
          <w:sz w:val="24"/>
          <w:szCs w:val="24"/>
          <w:lang w:eastAsia="zh-CN"/>
        </w:rPr>
        <w:lastRenderedPageBreak/>
        <w:t>式提交，并应在电汇或银行转账单上注明为本项目的参选保证金；</w:t>
      </w:r>
    </w:p>
    <w:p w:rsidR="00BC00B0" w:rsidRDefault="00BC00B0" w:rsidP="00BC00B0">
      <w:pPr>
        <w:pStyle w:val="a4"/>
        <w:spacing w:before="0"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sz w:val="24"/>
          <w:szCs w:val="24"/>
          <w:lang w:eastAsia="zh-CN"/>
        </w:rPr>
        <w:t>4</w:t>
      </w:r>
      <w:r>
        <w:rPr>
          <w:rFonts w:asciiTheme="minorEastAsia" w:eastAsiaTheme="minorEastAsia" w:hAnsiTheme="minorEastAsia" w:hint="eastAsia"/>
          <w:sz w:val="24"/>
          <w:szCs w:val="24"/>
          <w:lang w:eastAsia="zh-CN"/>
        </w:rPr>
        <w:t>、参选保证金指定账户：</w:t>
      </w:r>
    </w:p>
    <w:p w:rsidR="00BC00B0" w:rsidRDefault="00BC00B0" w:rsidP="00BC00B0">
      <w:pPr>
        <w:pStyle w:val="a4"/>
        <w:spacing w:before="0"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开户名称：</w:t>
      </w:r>
      <w:r>
        <w:rPr>
          <w:rFonts w:asciiTheme="minorEastAsia" w:eastAsiaTheme="minorEastAsia" w:hAnsiTheme="minorEastAsia" w:hint="eastAsia"/>
          <w:spacing w:val="8"/>
          <w:sz w:val="24"/>
          <w:szCs w:val="24"/>
          <w:lang w:eastAsia="zh-CN"/>
        </w:rPr>
        <w:t>福建福海创石油化工有限公司</w:t>
      </w:r>
      <w:r>
        <w:rPr>
          <w:rFonts w:asciiTheme="minorEastAsia" w:eastAsiaTheme="minorEastAsia" w:hAnsiTheme="minorEastAsia"/>
          <w:sz w:val="24"/>
          <w:szCs w:val="24"/>
          <w:lang w:eastAsia="zh-CN"/>
        </w:rPr>
        <w:t xml:space="preserve"> </w:t>
      </w:r>
    </w:p>
    <w:p w:rsidR="00BC00B0" w:rsidRDefault="00BC00B0" w:rsidP="00BC00B0">
      <w:pPr>
        <w:pStyle w:val="a4"/>
        <w:spacing w:before="0"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开户银行：中国银行股份有限公司漳州古雷经济开发区支行</w:t>
      </w:r>
    </w:p>
    <w:p w:rsidR="00BC00B0" w:rsidRDefault="00BC00B0" w:rsidP="00BC00B0">
      <w:pPr>
        <w:pStyle w:val="a4"/>
        <w:spacing w:before="0"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帐</w:t>
      </w:r>
      <w:r>
        <w:rPr>
          <w:rFonts w:asciiTheme="minorEastAsia" w:eastAsiaTheme="minorEastAsia" w:hAnsiTheme="minorEastAsia"/>
          <w:sz w:val="24"/>
          <w:szCs w:val="24"/>
          <w:lang w:eastAsia="zh-CN"/>
        </w:rPr>
        <w:t xml:space="preserve">    </w:t>
      </w:r>
      <w:r>
        <w:rPr>
          <w:rFonts w:asciiTheme="minorEastAsia" w:eastAsiaTheme="minorEastAsia" w:hAnsiTheme="minorEastAsia" w:hint="eastAsia"/>
          <w:sz w:val="24"/>
          <w:szCs w:val="24"/>
          <w:lang w:eastAsia="zh-CN"/>
        </w:rPr>
        <w:t>号：</w:t>
      </w:r>
      <w:r>
        <w:rPr>
          <w:rFonts w:asciiTheme="minorEastAsia" w:eastAsiaTheme="minorEastAsia" w:hAnsiTheme="minorEastAsia"/>
          <w:sz w:val="24"/>
          <w:szCs w:val="24"/>
          <w:lang w:eastAsia="zh-CN"/>
        </w:rPr>
        <w:t>406574816628</w:t>
      </w:r>
    </w:p>
    <w:p w:rsidR="00BC00B0" w:rsidRDefault="00BC00B0" w:rsidP="00BC00B0">
      <w:pPr>
        <w:spacing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注明用途：</w:t>
      </w:r>
      <w:r>
        <w:rPr>
          <w:rFonts w:asciiTheme="minorEastAsia" w:eastAsiaTheme="minorEastAsia" w:hAnsiTheme="minorEastAsia" w:hint="eastAsia"/>
          <w:bCs/>
          <w:sz w:val="24"/>
          <w:szCs w:val="24"/>
          <w:lang w:eastAsia="zh-CN"/>
        </w:rPr>
        <w:t>采样器</w:t>
      </w:r>
      <w:r w:rsidRPr="00AF57F2">
        <w:rPr>
          <w:rFonts w:asciiTheme="minorEastAsia" w:eastAsiaTheme="minorEastAsia" w:hAnsiTheme="minorEastAsia" w:hint="eastAsia"/>
          <w:bCs/>
          <w:lang w:eastAsia="zh-CN"/>
        </w:rPr>
        <w:t>采购</w:t>
      </w:r>
      <w:r>
        <w:rPr>
          <w:rFonts w:asciiTheme="minorEastAsia" w:eastAsiaTheme="minorEastAsia" w:hAnsiTheme="minorEastAsia" w:hint="eastAsia"/>
          <w:bCs/>
          <w:lang w:eastAsia="zh-CN"/>
        </w:rPr>
        <w:t>比选</w:t>
      </w:r>
    </w:p>
    <w:p w:rsidR="00BC00B0" w:rsidRDefault="00BC00B0" w:rsidP="00BC00B0">
      <w:pPr>
        <w:pStyle w:val="a4"/>
        <w:spacing w:before="0"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参选保证金有效期：</w:t>
      </w:r>
      <w:r>
        <w:rPr>
          <w:rFonts w:asciiTheme="minorEastAsia" w:eastAsiaTheme="minorEastAsia" w:hAnsiTheme="minorEastAsia"/>
          <w:sz w:val="24"/>
          <w:szCs w:val="24"/>
          <w:lang w:eastAsia="zh-CN"/>
        </w:rPr>
        <w:t>90</w:t>
      </w:r>
      <w:r>
        <w:rPr>
          <w:rFonts w:asciiTheme="minorEastAsia" w:eastAsiaTheme="minorEastAsia" w:hAnsiTheme="minorEastAsia" w:hint="eastAsia"/>
          <w:sz w:val="24"/>
          <w:szCs w:val="24"/>
          <w:lang w:eastAsia="zh-CN"/>
        </w:rPr>
        <w:t>日历天。</w:t>
      </w:r>
    </w:p>
    <w:p w:rsidR="00BC00B0" w:rsidRDefault="00BC00B0" w:rsidP="00BC00B0">
      <w:pPr>
        <w:pStyle w:val="a4"/>
        <w:spacing w:before="0" w:line="360" w:lineRule="auto"/>
        <w:ind w:leftChars="200" w:left="440" w:firstLineChars="200" w:firstLine="480"/>
        <w:rPr>
          <w:rFonts w:asciiTheme="minorEastAsia" w:eastAsiaTheme="minorEastAsia" w:hAnsiTheme="minorEastAsia"/>
          <w:bCs/>
          <w:sz w:val="24"/>
          <w:szCs w:val="24"/>
          <w:u w:val="double"/>
          <w:lang w:eastAsia="zh-CN"/>
        </w:rPr>
      </w:pPr>
      <w:r>
        <w:rPr>
          <w:rFonts w:asciiTheme="minorEastAsia" w:eastAsiaTheme="minorEastAsia" w:hAnsiTheme="minorEastAsia" w:hint="eastAsia"/>
          <w:sz w:val="24"/>
          <w:szCs w:val="24"/>
          <w:lang w:eastAsia="zh-CN"/>
        </w:rPr>
        <w:t>注：</w:t>
      </w:r>
      <w:r>
        <w:rPr>
          <w:rFonts w:asciiTheme="minorEastAsia" w:eastAsiaTheme="minorEastAsia" w:hAnsiTheme="minorEastAsia" w:hint="eastAsia"/>
          <w:bCs/>
          <w:sz w:val="24"/>
          <w:szCs w:val="24"/>
          <w:u w:val="double"/>
          <w:lang w:eastAsia="zh-CN"/>
        </w:rPr>
        <w:t>开户许可证上账号应与参选保证金转账回单上账号一致，否则视为未按规定提交参选保证金,所造成的一切后果由参选人自行负责。</w:t>
      </w:r>
    </w:p>
    <w:p w:rsidR="00BC00B0" w:rsidRDefault="00BC00B0" w:rsidP="00BC00B0">
      <w:pPr>
        <w:spacing w:line="360" w:lineRule="auto"/>
        <w:ind w:leftChars="200" w:left="440" w:firstLineChars="200" w:firstLine="512"/>
        <w:rPr>
          <w:rFonts w:asciiTheme="minorEastAsia" w:eastAsiaTheme="minorEastAsia" w:hAnsiTheme="minorEastAsia"/>
          <w:spacing w:val="8"/>
          <w:sz w:val="24"/>
          <w:szCs w:val="24"/>
          <w:lang w:eastAsia="zh-CN"/>
        </w:rPr>
      </w:pPr>
      <w:r>
        <w:rPr>
          <w:rFonts w:asciiTheme="minorEastAsia" w:eastAsiaTheme="minorEastAsia" w:hAnsiTheme="minorEastAsia" w:hint="eastAsia"/>
          <w:spacing w:val="8"/>
          <w:sz w:val="24"/>
          <w:szCs w:val="24"/>
          <w:lang w:eastAsia="zh-CN"/>
        </w:rPr>
        <w:t>5、参选保证金的退回</w:t>
      </w:r>
    </w:p>
    <w:p w:rsidR="00BC00B0" w:rsidRDefault="00BC00B0" w:rsidP="00BC00B0">
      <w:pPr>
        <w:spacing w:line="360" w:lineRule="auto"/>
        <w:ind w:leftChars="200" w:left="440" w:firstLineChars="200" w:firstLine="512"/>
        <w:rPr>
          <w:rFonts w:asciiTheme="minorEastAsia" w:eastAsiaTheme="minorEastAsia" w:hAnsiTheme="minorEastAsia"/>
          <w:spacing w:val="8"/>
          <w:sz w:val="24"/>
          <w:szCs w:val="24"/>
          <w:lang w:eastAsia="zh-CN"/>
        </w:rPr>
      </w:pPr>
      <w:r>
        <w:rPr>
          <w:rFonts w:asciiTheme="minorEastAsia" w:eastAsiaTheme="minorEastAsia" w:hAnsiTheme="minorEastAsia" w:hint="eastAsia"/>
          <w:spacing w:val="8"/>
          <w:sz w:val="24"/>
          <w:szCs w:val="24"/>
          <w:lang w:eastAsia="zh-CN"/>
        </w:rPr>
        <w:t>本项目比选结束后，未中选的参选人其所递交的参选保证金将于本项目合同签订后退回至参选人</w:t>
      </w:r>
      <w:r>
        <w:rPr>
          <w:rFonts w:asciiTheme="minorEastAsia" w:eastAsiaTheme="minorEastAsia" w:hAnsiTheme="minorEastAsia" w:hint="eastAsia"/>
          <w:sz w:val="24"/>
          <w:szCs w:val="24"/>
          <w:lang w:eastAsia="zh-CN"/>
        </w:rPr>
        <w:t>基本账户</w:t>
      </w:r>
      <w:r>
        <w:rPr>
          <w:rFonts w:asciiTheme="minorEastAsia" w:eastAsiaTheme="minorEastAsia" w:hAnsiTheme="minorEastAsia" w:hint="eastAsia"/>
          <w:spacing w:val="8"/>
          <w:sz w:val="24"/>
          <w:szCs w:val="24"/>
          <w:lang w:eastAsia="zh-CN"/>
        </w:rPr>
        <w:t>。</w:t>
      </w:r>
    </w:p>
    <w:p w:rsidR="00BC00B0" w:rsidRDefault="00BC00B0" w:rsidP="00BC00B0">
      <w:pPr>
        <w:spacing w:line="360" w:lineRule="auto"/>
        <w:ind w:leftChars="200" w:left="440" w:firstLineChars="200" w:firstLine="512"/>
        <w:rPr>
          <w:rFonts w:asciiTheme="minorEastAsia" w:eastAsiaTheme="minorEastAsia" w:hAnsiTheme="minorEastAsia"/>
          <w:spacing w:val="8"/>
          <w:sz w:val="24"/>
          <w:szCs w:val="24"/>
          <w:lang w:eastAsia="zh-CN"/>
        </w:rPr>
      </w:pPr>
      <w:r>
        <w:rPr>
          <w:rFonts w:asciiTheme="minorEastAsia" w:eastAsiaTheme="minorEastAsia" w:hAnsiTheme="minorEastAsia" w:hint="eastAsia"/>
          <w:spacing w:val="8"/>
          <w:sz w:val="24"/>
          <w:szCs w:val="24"/>
          <w:lang w:eastAsia="zh-CN"/>
        </w:rPr>
        <w:t>6、履约保证金</w:t>
      </w:r>
    </w:p>
    <w:p w:rsidR="00BC00B0" w:rsidRDefault="00BC00B0" w:rsidP="00BC00B0">
      <w:pPr>
        <w:pStyle w:val="a3"/>
        <w:snapToGrid w:val="0"/>
        <w:spacing w:line="360" w:lineRule="auto"/>
        <w:ind w:leftChars="200" w:left="440" w:firstLineChars="200" w:firstLine="512"/>
        <w:jc w:val="left"/>
        <w:rPr>
          <w:rFonts w:asciiTheme="minorEastAsia" w:eastAsiaTheme="minorEastAsia" w:hAnsiTheme="minorEastAsia"/>
          <w:b/>
          <w:bCs/>
          <w:sz w:val="24"/>
          <w:szCs w:val="24"/>
        </w:rPr>
      </w:pPr>
      <w:r>
        <w:rPr>
          <w:rFonts w:asciiTheme="minorEastAsia" w:eastAsiaTheme="minorEastAsia" w:hAnsiTheme="minorEastAsia" w:hint="eastAsia"/>
          <w:spacing w:val="8"/>
          <w:sz w:val="24"/>
          <w:szCs w:val="24"/>
        </w:rPr>
        <w:t>中选参选人的参选保证金将转为履约保证金。</w:t>
      </w:r>
    </w:p>
    <w:p w:rsidR="00BC00B0" w:rsidRDefault="00BC00B0" w:rsidP="00BC00B0">
      <w:pPr>
        <w:pStyle w:val="a4"/>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Pr>
          <w:rFonts w:asciiTheme="minorEastAsia" w:eastAsiaTheme="minorEastAsia" w:hAnsiTheme="minorEastAsia" w:hint="eastAsia"/>
          <w:b/>
          <w:bCs/>
          <w:sz w:val="24"/>
          <w:szCs w:val="24"/>
        </w:rPr>
        <w:t>参选文件递交要求</w:t>
      </w:r>
      <w:proofErr w:type="spellEnd"/>
    </w:p>
    <w:p w:rsidR="00BC00B0" w:rsidRDefault="00BC00B0" w:rsidP="00BC00B0">
      <w:pPr>
        <w:pStyle w:val="a4"/>
        <w:numPr>
          <w:ilvl w:val="0"/>
          <w:numId w:val="5"/>
        </w:numPr>
        <w:autoSpaceDE/>
        <w:autoSpaceDN/>
        <w:spacing w:before="0" w:line="360" w:lineRule="auto"/>
        <w:jc w:val="both"/>
        <w:rPr>
          <w:rFonts w:asciiTheme="minorEastAsia" w:eastAsiaTheme="minorEastAsia" w:hAnsiTheme="minorEastAsia"/>
          <w:bCs/>
          <w:color w:val="FF0000"/>
          <w:sz w:val="24"/>
          <w:szCs w:val="24"/>
          <w:lang w:eastAsia="zh-CN"/>
        </w:rPr>
      </w:pPr>
      <w:r>
        <w:rPr>
          <w:rFonts w:asciiTheme="minorEastAsia" w:eastAsiaTheme="minorEastAsia" w:hAnsiTheme="minorEastAsia" w:hint="eastAsia"/>
          <w:bCs/>
          <w:sz w:val="24"/>
          <w:szCs w:val="24"/>
          <w:lang w:eastAsia="zh-CN"/>
        </w:rPr>
        <w:t>参选文件递交地点：</w:t>
      </w:r>
      <w:r>
        <w:rPr>
          <w:rFonts w:hint="eastAsia"/>
          <w:spacing w:val="8"/>
          <w:sz w:val="24"/>
          <w:szCs w:val="24"/>
          <w:lang w:eastAsia="zh-CN"/>
        </w:rPr>
        <w:t>漳州市古雷经济开发区疏港大道南</w:t>
      </w:r>
      <w:r>
        <w:rPr>
          <w:spacing w:val="8"/>
          <w:sz w:val="24"/>
          <w:szCs w:val="24"/>
          <w:lang w:eastAsia="zh-CN"/>
        </w:rPr>
        <w:t xml:space="preserve">102号 </w:t>
      </w:r>
      <w:proofErr w:type="gramStart"/>
      <w:r>
        <w:rPr>
          <w:spacing w:val="8"/>
          <w:sz w:val="24"/>
          <w:szCs w:val="24"/>
          <w:lang w:eastAsia="zh-CN"/>
        </w:rPr>
        <w:t>福海创改扩建</w:t>
      </w:r>
      <w:proofErr w:type="gramEnd"/>
      <w:r>
        <w:rPr>
          <w:spacing w:val="8"/>
          <w:sz w:val="24"/>
          <w:szCs w:val="24"/>
          <w:lang w:eastAsia="zh-CN"/>
        </w:rPr>
        <w:t>项目组采购管理部129室</w:t>
      </w:r>
    </w:p>
    <w:p w:rsidR="00BC00B0" w:rsidRDefault="00BC00B0" w:rsidP="00BC00B0">
      <w:pPr>
        <w:pStyle w:val="a4"/>
        <w:numPr>
          <w:ilvl w:val="0"/>
          <w:numId w:val="5"/>
        </w:numPr>
        <w:autoSpaceDE/>
        <w:autoSpaceDN/>
        <w:spacing w:before="0" w:line="360" w:lineRule="auto"/>
        <w:jc w:val="both"/>
        <w:rPr>
          <w:rFonts w:asciiTheme="minorEastAsia" w:eastAsiaTheme="minorEastAsia" w:hAnsiTheme="minorEastAsia"/>
          <w:bCs/>
          <w:sz w:val="24"/>
          <w:szCs w:val="24"/>
          <w:lang w:eastAsia="zh-CN"/>
        </w:rPr>
      </w:pPr>
      <w:r>
        <w:rPr>
          <w:rFonts w:asciiTheme="minorEastAsia" w:eastAsiaTheme="minorEastAsia" w:hAnsiTheme="minorEastAsia" w:hint="eastAsia"/>
          <w:bCs/>
          <w:sz w:val="24"/>
          <w:szCs w:val="24"/>
          <w:lang w:eastAsia="zh-CN"/>
        </w:rPr>
        <w:t>递交截止时间（收到参选文件时间）：</w:t>
      </w:r>
      <w:r>
        <w:rPr>
          <w:rFonts w:asciiTheme="minorEastAsia" w:eastAsiaTheme="minorEastAsia" w:hAnsiTheme="minorEastAsia" w:hint="eastAsia"/>
          <w:bCs/>
          <w:color w:val="FF0000"/>
          <w:sz w:val="24"/>
          <w:szCs w:val="24"/>
          <w:lang w:eastAsia="zh-CN"/>
        </w:rPr>
        <w:t xml:space="preserve"> </w:t>
      </w:r>
      <w:r>
        <w:rPr>
          <w:rFonts w:ascii="微软雅黑" w:eastAsia="微软雅黑" w:hAnsi="微软雅黑" w:hint="eastAsia"/>
          <w:color w:val="333333"/>
          <w:sz w:val="21"/>
          <w:szCs w:val="21"/>
          <w:shd w:val="clear" w:color="auto" w:fill="FFFFFF"/>
          <w:lang w:eastAsia="zh-CN"/>
        </w:rPr>
        <w:t>2022年</w:t>
      </w:r>
      <w:r>
        <w:rPr>
          <w:rFonts w:ascii="微软雅黑" w:eastAsia="微软雅黑" w:hAnsi="微软雅黑"/>
          <w:color w:val="333333"/>
          <w:sz w:val="21"/>
          <w:szCs w:val="21"/>
          <w:shd w:val="clear" w:color="auto" w:fill="FFFFFF"/>
          <w:lang w:eastAsia="zh-CN"/>
        </w:rPr>
        <w:t>10</w:t>
      </w:r>
      <w:r>
        <w:rPr>
          <w:rFonts w:ascii="微软雅黑" w:eastAsia="微软雅黑" w:hAnsi="微软雅黑" w:hint="eastAsia"/>
          <w:color w:val="333333"/>
          <w:sz w:val="21"/>
          <w:szCs w:val="21"/>
          <w:shd w:val="clear" w:color="auto" w:fill="FFFFFF"/>
          <w:lang w:eastAsia="zh-CN"/>
        </w:rPr>
        <w:t>月</w:t>
      </w:r>
      <w:r>
        <w:rPr>
          <w:rFonts w:ascii="微软雅黑" w:eastAsia="微软雅黑" w:hAnsi="微软雅黑"/>
          <w:color w:val="333333"/>
          <w:sz w:val="21"/>
          <w:szCs w:val="21"/>
          <w:shd w:val="clear" w:color="auto" w:fill="FFFFFF"/>
          <w:lang w:eastAsia="zh-CN"/>
        </w:rPr>
        <w:t>08</w:t>
      </w:r>
      <w:r>
        <w:rPr>
          <w:rFonts w:ascii="微软雅黑" w:eastAsia="微软雅黑" w:hAnsi="微软雅黑" w:hint="eastAsia"/>
          <w:color w:val="333333"/>
          <w:sz w:val="21"/>
          <w:szCs w:val="21"/>
          <w:shd w:val="clear" w:color="auto" w:fill="FFFFFF"/>
          <w:lang w:eastAsia="zh-CN"/>
        </w:rPr>
        <w:t>日 14:00</w:t>
      </w:r>
    </w:p>
    <w:p w:rsidR="00BC00B0" w:rsidRDefault="00BC00B0" w:rsidP="00BC00B0">
      <w:pPr>
        <w:pStyle w:val="a4"/>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Pr>
          <w:rFonts w:asciiTheme="minorEastAsia" w:eastAsiaTheme="minorEastAsia" w:hAnsiTheme="minorEastAsia" w:hint="eastAsia"/>
          <w:b/>
          <w:bCs/>
          <w:sz w:val="24"/>
          <w:szCs w:val="24"/>
        </w:rPr>
        <w:t>联系方式</w:t>
      </w:r>
      <w:proofErr w:type="spellEnd"/>
    </w:p>
    <w:p w:rsidR="00BC00B0" w:rsidRDefault="00BC00B0" w:rsidP="00BC00B0">
      <w:pPr>
        <w:pStyle w:val="a3"/>
        <w:snapToGrid w:val="0"/>
        <w:spacing w:line="360" w:lineRule="auto"/>
        <w:ind w:left="412" w:firstLineChars="200" w:firstLine="480"/>
        <w:rPr>
          <w:rFonts w:asciiTheme="minorEastAsia" w:eastAsiaTheme="minorEastAsia" w:hAnsiTheme="minorEastAsia" w:cs="宋体"/>
          <w:b/>
          <w:bCs/>
          <w:sz w:val="24"/>
          <w:szCs w:val="24"/>
        </w:rPr>
      </w:pPr>
      <w:r>
        <w:rPr>
          <w:rFonts w:asciiTheme="minorEastAsia" w:eastAsiaTheme="minorEastAsia" w:hAnsiTheme="minorEastAsia" w:cs="宋体" w:hint="eastAsia"/>
          <w:bCs/>
          <w:sz w:val="24"/>
          <w:szCs w:val="24"/>
        </w:rPr>
        <w:t>商务联系人：</w:t>
      </w:r>
      <w:r>
        <w:rPr>
          <w:rFonts w:asciiTheme="minorEastAsia" w:eastAsiaTheme="minorEastAsia" w:hAnsiTheme="minorEastAsia" w:cs="宋体" w:hint="eastAsia"/>
          <w:bCs/>
          <w:kern w:val="0"/>
          <w:sz w:val="24"/>
          <w:szCs w:val="24"/>
        </w:rPr>
        <w:t>钟先生  电话：</w:t>
      </w:r>
      <w:r>
        <w:rPr>
          <w:rFonts w:asciiTheme="minorEastAsia" w:eastAsiaTheme="minorEastAsia" w:hAnsiTheme="minorEastAsia" w:cs="宋体"/>
          <w:bCs/>
          <w:kern w:val="0"/>
          <w:sz w:val="24"/>
          <w:szCs w:val="24"/>
        </w:rPr>
        <w:t>05966311820</w:t>
      </w:r>
      <w:r>
        <w:rPr>
          <w:rFonts w:asciiTheme="minorEastAsia" w:eastAsiaTheme="minorEastAsia" w:hAnsiTheme="minorEastAsia" w:cs="宋体" w:hint="eastAsia"/>
          <w:bCs/>
          <w:kern w:val="0"/>
          <w:sz w:val="24"/>
          <w:szCs w:val="24"/>
        </w:rPr>
        <w:t xml:space="preserve">  邮箱：</w:t>
      </w:r>
      <w:r>
        <w:rPr>
          <w:rFonts w:asciiTheme="minorEastAsia" w:eastAsiaTheme="minorEastAsia" w:hAnsiTheme="minorEastAsia" w:cs="宋体"/>
          <w:bCs/>
          <w:kern w:val="0"/>
          <w:sz w:val="24"/>
          <w:szCs w:val="24"/>
        </w:rPr>
        <w:t>gyzhong@fhcpec.com.cn</w:t>
      </w:r>
    </w:p>
    <w:p w:rsidR="00BC00B0" w:rsidRDefault="00BC00B0" w:rsidP="00BC00B0">
      <w:pPr>
        <w:pStyle w:val="a3"/>
        <w:snapToGrid w:val="0"/>
        <w:spacing w:line="360" w:lineRule="auto"/>
        <w:ind w:left="412" w:firstLineChars="200" w:firstLine="480"/>
        <w:rPr>
          <w:rFonts w:asciiTheme="minorEastAsia" w:eastAsiaTheme="minorEastAsia" w:hAnsiTheme="minorEastAsia" w:cs="宋体"/>
          <w:b/>
          <w:bCs/>
          <w:sz w:val="24"/>
          <w:szCs w:val="24"/>
        </w:rPr>
      </w:pPr>
      <w:r>
        <w:rPr>
          <w:rFonts w:asciiTheme="minorEastAsia" w:eastAsiaTheme="minorEastAsia" w:hAnsiTheme="minorEastAsia" w:cs="宋体" w:hint="eastAsia"/>
          <w:bCs/>
          <w:sz w:val="24"/>
          <w:szCs w:val="24"/>
        </w:rPr>
        <w:t xml:space="preserve">纪检监察室电话：0596-6311774  </w:t>
      </w:r>
    </w:p>
    <w:p w:rsidR="00BC00B0" w:rsidRDefault="00BC00B0" w:rsidP="00BC00B0">
      <w:pPr>
        <w:pStyle w:val="a3"/>
        <w:snapToGrid w:val="0"/>
        <w:spacing w:line="360" w:lineRule="auto"/>
        <w:ind w:left="412" w:firstLineChars="200" w:firstLine="480"/>
        <w:rPr>
          <w:spacing w:val="8"/>
          <w:sz w:val="24"/>
          <w:szCs w:val="24"/>
        </w:rPr>
      </w:pPr>
      <w:r>
        <w:rPr>
          <w:rFonts w:asciiTheme="minorEastAsia" w:eastAsiaTheme="minorEastAsia" w:hAnsiTheme="minorEastAsia" w:cs="宋体" w:hint="eastAsia"/>
          <w:bCs/>
          <w:sz w:val="24"/>
          <w:szCs w:val="24"/>
        </w:rPr>
        <w:t>联系地址：</w:t>
      </w:r>
      <w:r>
        <w:rPr>
          <w:rFonts w:hint="eastAsia"/>
          <w:spacing w:val="8"/>
          <w:sz w:val="24"/>
          <w:szCs w:val="24"/>
        </w:rPr>
        <w:t>漳州市古雷经济开发区疏港大道南</w:t>
      </w:r>
      <w:r>
        <w:rPr>
          <w:spacing w:val="8"/>
          <w:sz w:val="24"/>
          <w:szCs w:val="24"/>
        </w:rPr>
        <w:t>102</w:t>
      </w:r>
      <w:r>
        <w:rPr>
          <w:spacing w:val="8"/>
          <w:sz w:val="24"/>
          <w:szCs w:val="24"/>
        </w:rPr>
        <w:t>号</w:t>
      </w:r>
    </w:p>
    <w:p w:rsidR="00BC00B0" w:rsidRDefault="00BC00B0" w:rsidP="00BC00B0">
      <w:pPr>
        <w:pStyle w:val="a3"/>
        <w:snapToGrid w:val="0"/>
        <w:spacing w:line="360" w:lineRule="auto"/>
        <w:ind w:left="412" w:firstLineChars="200" w:firstLine="480"/>
        <w:rPr>
          <w:rFonts w:asciiTheme="minorEastAsia" w:eastAsiaTheme="minorEastAsia" w:hAnsiTheme="minorEastAsia" w:cs="宋体"/>
          <w:bCs/>
          <w:sz w:val="24"/>
          <w:szCs w:val="24"/>
        </w:rPr>
      </w:pPr>
      <w:proofErr w:type="gramStart"/>
      <w:r>
        <w:rPr>
          <w:rFonts w:asciiTheme="minorEastAsia" w:eastAsiaTheme="minorEastAsia" w:hAnsiTheme="minorEastAsia" w:cs="宋体" w:hint="eastAsia"/>
          <w:bCs/>
          <w:sz w:val="24"/>
          <w:szCs w:val="24"/>
        </w:rPr>
        <w:t>邮</w:t>
      </w:r>
      <w:proofErr w:type="gramEnd"/>
      <w:r>
        <w:rPr>
          <w:rFonts w:asciiTheme="minorEastAsia" w:eastAsiaTheme="minorEastAsia" w:hAnsiTheme="minorEastAsia" w:cs="宋体" w:hint="eastAsia"/>
          <w:bCs/>
          <w:sz w:val="24"/>
          <w:szCs w:val="24"/>
        </w:rPr>
        <w:t xml:space="preserve">    编：363216</w:t>
      </w:r>
    </w:p>
    <w:p w:rsidR="00BC00B0" w:rsidRDefault="00BC00B0" w:rsidP="00BC00B0">
      <w:pPr>
        <w:pStyle w:val="a3"/>
        <w:snapToGrid w:val="0"/>
        <w:spacing w:line="360" w:lineRule="auto"/>
        <w:ind w:left="412" w:firstLineChars="200" w:firstLine="480"/>
        <w:jc w:val="right"/>
        <w:rPr>
          <w:rFonts w:asciiTheme="minorEastAsia" w:eastAsiaTheme="minorEastAsia" w:hAnsiTheme="minorEastAsia" w:cs="宋体"/>
          <w:bCs/>
          <w:sz w:val="24"/>
          <w:szCs w:val="24"/>
        </w:rPr>
      </w:pPr>
      <w:r>
        <w:rPr>
          <w:rFonts w:asciiTheme="minorEastAsia" w:eastAsiaTheme="minorEastAsia" w:hAnsiTheme="minorEastAsia" w:cs="宋体"/>
          <w:bCs/>
          <w:sz w:val="24"/>
          <w:szCs w:val="24"/>
        </w:rPr>
        <w:t>福建福海创石油化工有限公司</w:t>
      </w:r>
    </w:p>
    <w:p w:rsidR="00BC00B0" w:rsidRDefault="00BC00B0" w:rsidP="00BC00B0">
      <w:pPr>
        <w:pStyle w:val="a3"/>
        <w:snapToGrid w:val="0"/>
        <w:spacing w:line="360" w:lineRule="auto"/>
        <w:ind w:left="412" w:firstLineChars="200" w:firstLine="480"/>
        <w:jc w:val="right"/>
        <w:rPr>
          <w:rFonts w:asciiTheme="minorEastAsia" w:eastAsiaTheme="minorEastAsia" w:hAnsiTheme="minorEastAsia"/>
          <w:szCs w:val="21"/>
        </w:rPr>
      </w:pPr>
      <w:r>
        <w:rPr>
          <w:rFonts w:asciiTheme="minorEastAsia" w:eastAsiaTheme="minorEastAsia" w:hAnsiTheme="minorEastAsia" w:cs="宋体" w:hint="eastAsia"/>
          <w:bCs/>
          <w:sz w:val="24"/>
          <w:szCs w:val="24"/>
        </w:rPr>
        <w:t>2</w:t>
      </w:r>
      <w:r>
        <w:rPr>
          <w:rFonts w:asciiTheme="minorEastAsia" w:eastAsiaTheme="minorEastAsia" w:hAnsiTheme="minorEastAsia" w:cs="宋体"/>
          <w:bCs/>
          <w:sz w:val="24"/>
          <w:szCs w:val="24"/>
        </w:rPr>
        <w:t>022.09.20</w:t>
      </w:r>
    </w:p>
    <w:p w:rsidR="0082756A" w:rsidRDefault="0082756A">
      <w:bookmarkStart w:id="0" w:name="_GoBack"/>
      <w:bookmarkEnd w:id="0"/>
    </w:p>
    <w:sectPr w:rsidR="0082756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D81A4E"/>
    <w:multiLevelType w:val="multilevel"/>
    <w:tmpl w:val="44BA1C32"/>
    <w:lvl w:ilvl="0">
      <w:start w:val="1"/>
      <w:numFmt w:val="lowerLetter"/>
      <w:suff w:val="space"/>
      <w:lvlText w:val="%1)"/>
      <w:lvlJc w:val="left"/>
      <w:pPr>
        <w:ind w:left="845" w:hanging="420"/>
      </w:pPr>
      <w:rPr>
        <w:rFonts w:hint="eastAsia"/>
      </w:rPr>
    </w:lvl>
    <w:lvl w:ilvl="1">
      <w:start w:val="11"/>
      <w:numFmt w:val="bullet"/>
      <w:lvlText w:val="▲"/>
      <w:lvlJc w:val="left"/>
      <w:pPr>
        <w:ind w:left="1205" w:hanging="360"/>
      </w:pPr>
      <w:rPr>
        <w:rFonts w:ascii="宋体" w:eastAsia="宋体" w:hAnsi="宋体" w:cs="宋体" w:hint="eastAsia"/>
      </w:rPr>
    </w:lvl>
    <w:lvl w:ilvl="2">
      <w:start w:val="1"/>
      <w:numFmt w:val="lowerRoman"/>
      <w:lvlText w:val="%3."/>
      <w:lvlJc w:val="right"/>
      <w:pPr>
        <w:ind w:left="1685" w:hanging="420"/>
      </w:pPr>
      <w:rPr>
        <w:rFonts w:hint="eastAsia"/>
      </w:rPr>
    </w:lvl>
    <w:lvl w:ilvl="3">
      <w:start w:val="1"/>
      <w:numFmt w:val="decimal"/>
      <w:lvlText w:val="%4."/>
      <w:lvlJc w:val="left"/>
      <w:pPr>
        <w:ind w:left="2105" w:hanging="420"/>
      </w:pPr>
      <w:rPr>
        <w:rFonts w:hint="eastAsia"/>
      </w:rPr>
    </w:lvl>
    <w:lvl w:ilvl="4">
      <w:start w:val="1"/>
      <w:numFmt w:val="lowerLetter"/>
      <w:lvlText w:val="%5)"/>
      <w:lvlJc w:val="left"/>
      <w:pPr>
        <w:ind w:left="2525" w:hanging="420"/>
      </w:pPr>
      <w:rPr>
        <w:rFonts w:hint="eastAsia"/>
      </w:rPr>
    </w:lvl>
    <w:lvl w:ilvl="5">
      <w:start w:val="1"/>
      <w:numFmt w:val="lowerRoman"/>
      <w:lvlText w:val="%6."/>
      <w:lvlJc w:val="right"/>
      <w:pPr>
        <w:ind w:left="2945" w:hanging="420"/>
      </w:pPr>
      <w:rPr>
        <w:rFonts w:hint="eastAsia"/>
      </w:rPr>
    </w:lvl>
    <w:lvl w:ilvl="6">
      <w:start w:val="1"/>
      <w:numFmt w:val="decimal"/>
      <w:lvlText w:val="%7."/>
      <w:lvlJc w:val="left"/>
      <w:pPr>
        <w:ind w:left="3365" w:hanging="420"/>
      </w:pPr>
      <w:rPr>
        <w:rFonts w:hint="eastAsia"/>
      </w:rPr>
    </w:lvl>
    <w:lvl w:ilvl="7">
      <w:start w:val="1"/>
      <w:numFmt w:val="lowerLetter"/>
      <w:lvlText w:val="%8)"/>
      <w:lvlJc w:val="left"/>
      <w:pPr>
        <w:ind w:left="3785" w:hanging="420"/>
      </w:pPr>
      <w:rPr>
        <w:rFonts w:hint="eastAsia"/>
      </w:rPr>
    </w:lvl>
    <w:lvl w:ilvl="8">
      <w:start w:val="1"/>
      <w:numFmt w:val="lowerRoman"/>
      <w:lvlText w:val="%9."/>
      <w:lvlJc w:val="right"/>
      <w:pPr>
        <w:ind w:left="4205" w:hanging="420"/>
      </w:pPr>
      <w:rPr>
        <w:rFonts w:hint="eastAsia"/>
      </w:rPr>
    </w:lvl>
  </w:abstractNum>
  <w:abstractNum w:abstractNumId="1">
    <w:nsid w:val="0CC52249"/>
    <w:multiLevelType w:val="multilevel"/>
    <w:tmpl w:val="0CC52249"/>
    <w:lvl w:ilvl="0">
      <w:start w:val="1"/>
      <w:numFmt w:val="decimal"/>
      <w:suff w:val="space"/>
      <w:lvlText w:val="%1、"/>
      <w:lvlJc w:val="left"/>
      <w:pPr>
        <w:ind w:left="772" w:hanging="360"/>
      </w:pPr>
      <w:rPr>
        <w:rFonts w:hint="default"/>
        <w:color w:val="auto"/>
      </w:rPr>
    </w:lvl>
    <w:lvl w:ilvl="1">
      <w:start w:val="1"/>
      <w:numFmt w:val="lowerLetter"/>
      <w:lvlText w:val="%2)"/>
      <w:lvlJc w:val="left"/>
      <w:pPr>
        <w:ind w:left="1672" w:hanging="420"/>
      </w:pPr>
    </w:lvl>
    <w:lvl w:ilvl="2">
      <w:start w:val="1"/>
      <w:numFmt w:val="lowerRoman"/>
      <w:lvlText w:val="%3."/>
      <w:lvlJc w:val="right"/>
      <w:pPr>
        <w:ind w:left="2092" w:hanging="420"/>
      </w:pPr>
    </w:lvl>
    <w:lvl w:ilvl="3">
      <w:start w:val="1"/>
      <w:numFmt w:val="decimal"/>
      <w:lvlText w:val="%4."/>
      <w:lvlJc w:val="left"/>
      <w:pPr>
        <w:ind w:left="2512" w:hanging="420"/>
      </w:pPr>
    </w:lvl>
    <w:lvl w:ilvl="4">
      <w:start w:val="1"/>
      <w:numFmt w:val="lowerLetter"/>
      <w:lvlText w:val="%5)"/>
      <w:lvlJc w:val="left"/>
      <w:pPr>
        <w:ind w:left="2932" w:hanging="420"/>
      </w:pPr>
    </w:lvl>
    <w:lvl w:ilvl="5">
      <w:start w:val="1"/>
      <w:numFmt w:val="lowerRoman"/>
      <w:lvlText w:val="%6."/>
      <w:lvlJc w:val="right"/>
      <w:pPr>
        <w:ind w:left="3352" w:hanging="420"/>
      </w:pPr>
    </w:lvl>
    <w:lvl w:ilvl="6">
      <w:start w:val="1"/>
      <w:numFmt w:val="decimal"/>
      <w:lvlText w:val="%7."/>
      <w:lvlJc w:val="left"/>
      <w:pPr>
        <w:ind w:left="3772" w:hanging="420"/>
      </w:pPr>
    </w:lvl>
    <w:lvl w:ilvl="7">
      <w:start w:val="1"/>
      <w:numFmt w:val="lowerLetter"/>
      <w:lvlText w:val="%8)"/>
      <w:lvlJc w:val="left"/>
      <w:pPr>
        <w:ind w:left="4192" w:hanging="420"/>
      </w:pPr>
    </w:lvl>
    <w:lvl w:ilvl="8">
      <w:start w:val="1"/>
      <w:numFmt w:val="lowerRoman"/>
      <w:lvlText w:val="%9."/>
      <w:lvlJc w:val="right"/>
      <w:pPr>
        <w:ind w:left="4612" w:hanging="420"/>
      </w:pPr>
    </w:lvl>
  </w:abstractNum>
  <w:abstractNum w:abstractNumId="2">
    <w:nsid w:val="14860CE5"/>
    <w:multiLevelType w:val="multilevel"/>
    <w:tmpl w:val="14860CE5"/>
    <w:lvl w:ilvl="0">
      <w:start w:val="1"/>
      <w:numFmt w:val="decimal"/>
      <w:lvlText w:val="%1、"/>
      <w:lvlJc w:val="left"/>
      <w:pPr>
        <w:ind w:left="1192" w:hanging="360"/>
      </w:pPr>
      <w:rPr>
        <w:rFonts w:hint="default"/>
        <w:color w:val="auto"/>
      </w:rPr>
    </w:lvl>
    <w:lvl w:ilvl="1">
      <w:start w:val="1"/>
      <w:numFmt w:val="lowerLetter"/>
      <w:lvlText w:val="%2)"/>
      <w:lvlJc w:val="left"/>
      <w:pPr>
        <w:ind w:left="1672" w:hanging="420"/>
      </w:pPr>
    </w:lvl>
    <w:lvl w:ilvl="2">
      <w:start w:val="1"/>
      <w:numFmt w:val="lowerRoman"/>
      <w:lvlText w:val="%3."/>
      <w:lvlJc w:val="right"/>
      <w:pPr>
        <w:ind w:left="2092" w:hanging="420"/>
      </w:pPr>
    </w:lvl>
    <w:lvl w:ilvl="3">
      <w:start w:val="1"/>
      <w:numFmt w:val="decimal"/>
      <w:lvlText w:val="%4."/>
      <w:lvlJc w:val="left"/>
      <w:pPr>
        <w:ind w:left="2512" w:hanging="420"/>
      </w:pPr>
    </w:lvl>
    <w:lvl w:ilvl="4">
      <w:start w:val="1"/>
      <w:numFmt w:val="lowerLetter"/>
      <w:lvlText w:val="%5)"/>
      <w:lvlJc w:val="left"/>
      <w:pPr>
        <w:ind w:left="2932" w:hanging="420"/>
      </w:pPr>
    </w:lvl>
    <w:lvl w:ilvl="5">
      <w:start w:val="1"/>
      <w:numFmt w:val="lowerRoman"/>
      <w:lvlText w:val="%6."/>
      <w:lvlJc w:val="right"/>
      <w:pPr>
        <w:ind w:left="3352" w:hanging="420"/>
      </w:pPr>
    </w:lvl>
    <w:lvl w:ilvl="6">
      <w:start w:val="1"/>
      <w:numFmt w:val="decimal"/>
      <w:lvlText w:val="%7."/>
      <w:lvlJc w:val="left"/>
      <w:pPr>
        <w:ind w:left="3772" w:hanging="420"/>
      </w:pPr>
    </w:lvl>
    <w:lvl w:ilvl="7">
      <w:start w:val="1"/>
      <w:numFmt w:val="lowerLetter"/>
      <w:lvlText w:val="%8)"/>
      <w:lvlJc w:val="left"/>
      <w:pPr>
        <w:ind w:left="4192" w:hanging="420"/>
      </w:pPr>
    </w:lvl>
    <w:lvl w:ilvl="8">
      <w:start w:val="1"/>
      <w:numFmt w:val="lowerRoman"/>
      <w:lvlText w:val="%9."/>
      <w:lvlJc w:val="right"/>
      <w:pPr>
        <w:ind w:left="4612" w:hanging="420"/>
      </w:pPr>
    </w:lvl>
  </w:abstractNum>
  <w:abstractNum w:abstractNumId="3">
    <w:nsid w:val="2FE64991"/>
    <w:multiLevelType w:val="multilevel"/>
    <w:tmpl w:val="E43E9DCC"/>
    <w:lvl w:ilvl="0">
      <w:start w:val="1"/>
      <w:numFmt w:val="decimal"/>
      <w:suff w:val="space"/>
      <w:lvlText w:val="%1、"/>
      <w:lvlJc w:val="left"/>
      <w:pPr>
        <w:ind w:left="360" w:hanging="36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nsid w:val="520D74B3"/>
    <w:multiLevelType w:val="multilevel"/>
    <w:tmpl w:val="520D74B3"/>
    <w:lvl w:ilvl="0">
      <w:start w:val="1"/>
      <w:numFmt w:val="decimal"/>
      <w:suff w:val="space"/>
      <w:lvlText w:val="%1)"/>
      <w:lvlJc w:val="left"/>
      <w:pPr>
        <w:ind w:left="802" w:hanging="390"/>
      </w:pPr>
      <w:rPr>
        <w:rFonts w:hint="default"/>
      </w:rPr>
    </w:lvl>
    <w:lvl w:ilvl="1">
      <w:start w:val="1"/>
      <w:numFmt w:val="lowerLetter"/>
      <w:lvlText w:val="%2)"/>
      <w:lvlJc w:val="left"/>
      <w:pPr>
        <w:ind w:left="1776" w:hanging="420"/>
      </w:pPr>
    </w:lvl>
    <w:lvl w:ilvl="2">
      <w:start w:val="1"/>
      <w:numFmt w:val="lowerRoman"/>
      <w:lvlText w:val="%3."/>
      <w:lvlJc w:val="right"/>
      <w:pPr>
        <w:ind w:left="2196" w:hanging="420"/>
      </w:pPr>
    </w:lvl>
    <w:lvl w:ilvl="3">
      <w:start w:val="1"/>
      <w:numFmt w:val="decimal"/>
      <w:lvlText w:val="%4."/>
      <w:lvlJc w:val="left"/>
      <w:pPr>
        <w:ind w:left="2616" w:hanging="420"/>
      </w:pPr>
    </w:lvl>
    <w:lvl w:ilvl="4">
      <w:start w:val="1"/>
      <w:numFmt w:val="lowerLetter"/>
      <w:lvlText w:val="%5)"/>
      <w:lvlJc w:val="left"/>
      <w:pPr>
        <w:ind w:left="3036" w:hanging="420"/>
      </w:pPr>
    </w:lvl>
    <w:lvl w:ilvl="5">
      <w:start w:val="1"/>
      <w:numFmt w:val="lowerRoman"/>
      <w:lvlText w:val="%6."/>
      <w:lvlJc w:val="right"/>
      <w:pPr>
        <w:ind w:left="3456" w:hanging="420"/>
      </w:pPr>
    </w:lvl>
    <w:lvl w:ilvl="6">
      <w:start w:val="1"/>
      <w:numFmt w:val="decimal"/>
      <w:lvlText w:val="%7."/>
      <w:lvlJc w:val="left"/>
      <w:pPr>
        <w:ind w:left="3876" w:hanging="420"/>
      </w:pPr>
    </w:lvl>
    <w:lvl w:ilvl="7">
      <w:start w:val="1"/>
      <w:numFmt w:val="lowerLetter"/>
      <w:lvlText w:val="%8)"/>
      <w:lvlJc w:val="left"/>
      <w:pPr>
        <w:ind w:left="4296" w:hanging="420"/>
      </w:pPr>
    </w:lvl>
    <w:lvl w:ilvl="8">
      <w:start w:val="1"/>
      <w:numFmt w:val="lowerRoman"/>
      <w:lvlText w:val="%9."/>
      <w:lvlJc w:val="right"/>
      <w:pPr>
        <w:ind w:left="4716" w:hanging="420"/>
      </w:pPr>
    </w:lvl>
  </w:abstractNum>
  <w:abstractNum w:abstractNumId="5">
    <w:nsid w:val="60350D40"/>
    <w:multiLevelType w:val="multilevel"/>
    <w:tmpl w:val="60350D40"/>
    <w:lvl w:ilvl="0">
      <w:start w:val="1"/>
      <w:numFmt w:val="chineseCountingThousand"/>
      <w:suff w:val="space"/>
      <w:lvlText w:val="%1、"/>
      <w:lvlJc w:val="left"/>
      <w:pPr>
        <w:ind w:left="832" w:hanging="420"/>
      </w:pPr>
      <w:rPr>
        <w:rFonts w:hint="default"/>
        <w:lang w:val="en-US"/>
      </w:rPr>
    </w:lvl>
    <w:lvl w:ilvl="1">
      <w:start w:val="1"/>
      <w:numFmt w:val="decimal"/>
      <w:suff w:val="space"/>
      <w:lvlText w:val="%2、"/>
      <w:lvlJc w:val="left"/>
      <w:pPr>
        <w:ind w:left="1192" w:hanging="360"/>
      </w:pPr>
      <w:rPr>
        <w:rFonts w:hint="default"/>
      </w:rPr>
    </w:lvl>
    <w:lvl w:ilvl="2">
      <w:start w:val="1"/>
      <w:numFmt w:val="lowerRoman"/>
      <w:lvlText w:val="%3."/>
      <w:lvlJc w:val="right"/>
      <w:pPr>
        <w:ind w:left="1672" w:hanging="420"/>
      </w:pPr>
    </w:lvl>
    <w:lvl w:ilvl="3">
      <w:start w:val="1"/>
      <w:numFmt w:val="decimal"/>
      <w:lvlText w:val="%4."/>
      <w:lvlJc w:val="left"/>
      <w:pPr>
        <w:ind w:left="2092" w:hanging="420"/>
      </w:pPr>
    </w:lvl>
    <w:lvl w:ilvl="4">
      <w:start w:val="1"/>
      <w:numFmt w:val="lowerLetter"/>
      <w:lvlText w:val="%5)"/>
      <w:lvlJc w:val="left"/>
      <w:pPr>
        <w:ind w:left="2512" w:hanging="420"/>
      </w:pPr>
    </w:lvl>
    <w:lvl w:ilvl="5">
      <w:start w:val="1"/>
      <w:numFmt w:val="lowerRoman"/>
      <w:lvlText w:val="%6."/>
      <w:lvlJc w:val="right"/>
      <w:pPr>
        <w:ind w:left="2932" w:hanging="420"/>
      </w:pPr>
    </w:lvl>
    <w:lvl w:ilvl="6">
      <w:start w:val="1"/>
      <w:numFmt w:val="decimal"/>
      <w:lvlText w:val="%7."/>
      <w:lvlJc w:val="left"/>
      <w:pPr>
        <w:ind w:left="3352" w:hanging="420"/>
      </w:pPr>
    </w:lvl>
    <w:lvl w:ilvl="7">
      <w:start w:val="1"/>
      <w:numFmt w:val="lowerLetter"/>
      <w:lvlText w:val="%8)"/>
      <w:lvlJc w:val="left"/>
      <w:pPr>
        <w:ind w:left="3772" w:hanging="420"/>
      </w:pPr>
    </w:lvl>
    <w:lvl w:ilvl="8">
      <w:start w:val="1"/>
      <w:numFmt w:val="lowerRoman"/>
      <w:lvlText w:val="%9."/>
      <w:lvlJc w:val="right"/>
      <w:pPr>
        <w:ind w:left="4192" w:hanging="420"/>
      </w:pPr>
    </w:lvl>
  </w:abstractNum>
  <w:num w:numId="1">
    <w:abstractNumId w:val="5"/>
  </w:num>
  <w:num w:numId="2">
    <w:abstractNumId w:val="1"/>
  </w:num>
  <w:num w:numId="3">
    <w:abstractNumId w:val="0"/>
  </w:num>
  <w:num w:numId="4">
    <w:abstractNumId w:val="4"/>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00B0"/>
    <w:rsid w:val="0082756A"/>
    <w:rsid w:val="00BC00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9C586E2-8CB7-4584-9106-532FAD814D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BC00B0"/>
    <w:pPr>
      <w:widowControl w:val="0"/>
      <w:autoSpaceDE w:val="0"/>
      <w:autoSpaceDN w:val="0"/>
    </w:pPr>
    <w:rPr>
      <w:rFonts w:ascii="宋体" w:eastAsia="宋体" w:hAnsi="宋体" w:cs="宋体"/>
      <w:kern w:val="0"/>
      <w:sz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Char"/>
    <w:qFormat/>
    <w:rsid w:val="00BC00B0"/>
    <w:pPr>
      <w:autoSpaceDE/>
      <w:autoSpaceDN/>
      <w:adjustRightInd w:val="0"/>
      <w:spacing w:line="360" w:lineRule="atLeast"/>
      <w:ind w:firstLine="420"/>
      <w:jc w:val="both"/>
      <w:textAlignment w:val="baseline"/>
    </w:pPr>
    <w:rPr>
      <w:rFonts w:ascii="Times New Roman" w:hAnsi="Times New Roman" w:cs="Times New Roman"/>
      <w:kern w:val="2"/>
      <w:sz w:val="21"/>
      <w:szCs w:val="20"/>
      <w:lang w:eastAsia="zh-CN"/>
    </w:rPr>
  </w:style>
  <w:style w:type="paragraph" w:customStyle="1" w:styleId="1">
    <w:name w:val="正文1"/>
    <w:qFormat/>
    <w:rsid w:val="00BC00B0"/>
    <w:pPr>
      <w:widowControl w:val="0"/>
      <w:adjustRightInd w:val="0"/>
      <w:spacing w:line="312" w:lineRule="atLeast"/>
      <w:jc w:val="both"/>
      <w:textAlignment w:val="baseline"/>
    </w:pPr>
    <w:rPr>
      <w:rFonts w:ascii="宋体" w:eastAsia="宋体" w:hAnsi="Calibri" w:cs="Times New Roman"/>
      <w:kern w:val="0"/>
      <w:sz w:val="34"/>
    </w:rPr>
  </w:style>
  <w:style w:type="paragraph" w:styleId="a4">
    <w:name w:val="List Paragraph"/>
    <w:basedOn w:val="a"/>
    <w:uiPriority w:val="34"/>
    <w:qFormat/>
    <w:rsid w:val="00BC00B0"/>
    <w:pPr>
      <w:spacing w:before="206"/>
      <w:ind w:left="959" w:hanging="361"/>
    </w:pPr>
  </w:style>
  <w:style w:type="character" w:customStyle="1" w:styleId="Char">
    <w:name w:val="正文缩进 Char"/>
    <w:link w:val="a3"/>
    <w:qFormat/>
    <w:rsid w:val="00BC00B0"/>
    <w:rPr>
      <w:rFonts w:ascii="Times New Roman" w:eastAsia="宋体" w:hAnsi="Times New Roman" w:cs="Times New Roman"/>
      <w:szCs w:val="20"/>
    </w:rPr>
  </w:style>
  <w:style w:type="paragraph" w:customStyle="1" w:styleId="10">
    <w:name w:val="列出段落1"/>
    <w:basedOn w:val="a"/>
    <w:uiPriority w:val="34"/>
    <w:qFormat/>
    <w:rsid w:val="00BC00B0"/>
    <w:pPr>
      <w:autoSpaceDE/>
      <w:autoSpaceDN/>
      <w:ind w:firstLineChars="200" w:firstLine="420"/>
      <w:jc w:val="both"/>
    </w:pPr>
    <w:rPr>
      <w:rFonts w:asciiTheme="minorHAnsi" w:eastAsiaTheme="minorEastAsia" w:hAnsiTheme="minorHAnsi" w:cstheme="minorBidi"/>
      <w:kern w:val="2"/>
      <w:sz w:val="21"/>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402</Words>
  <Characters>2295</Characters>
  <Application>Microsoft Office Word</Application>
  <DocSecurity>0</DocSecurity>
  <Lines>19</Lines>
  <Paragraphs>5</Paragraphs>
  <ScaleCrop>false</ScaleCrop>
  <Company>fhcpec.com.cn</Company>
  <LinksUpToDate>false</LinksUpToDate>
  <CharactersWithSpaces>2692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2022-09-20T05:29:00Z</dcterms:created>
  <dcterms:modified xsi:type="dcterms:W3CDTF">2022-09-20T05:30:00Z</dcterms:modified>
</cp:coreProperties>
</file>